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C2D" w:rsidRDefault="0065623A">
      <w:pPr>
        <w:adjustRightInd w:val="0"/>
        <w:snapToGrid w:val="0"/>
        <w:spacing w:afterLines="50" w:after="156" w:line="240" w:lineRule="auto"/>
        <w:jc w:val="center"/>
        <w:rPr>
          <w:b/>
          <w:sz w:val="30"/>
          <w:szCs w:val="30"/>
        </w:rPr>
      </w:pPr>
      <w:r>
        <w:rPr>
          <w:rFonts w:hint="eastAsia"/>
          <w:b/>
          <w:sz w:val="30"/>
          <w:szCs w:val="30"/>
        </w:rPr>
        <w:t>扬州市职业大学</w:t>
      </w:r>
      <w:r>
        <w:rPr>
          <w:rFonts w:hint="eastAsia"/>
          <w:b/>
          <w:sz w:val="30"/>
          <w:szCs w:val="30"/>
        </w:rPr>
        <w:t xml:space="preserve">  </w:t>
      </w:r>
      <w:r>
        <w:rPr>
          <w:rFonts w:hint="eastAsia"/>
          <w:b/>
          <w:sz w:val="30"/>
          <w:szCs w:val="30"/>
        </w:rPr>
        <w:t>生物与化工工程学院</w:t>
      </w:r>
    </w:p>
    <w:p w:rsidR="00650C2D" w:rsidRDefault="0065623A">
      <w:pPr>
        <w:adjustRightInd w:val="0"/>
        <w:snapToGrid w:val="0"/>
        <w:spacing w:afterLines="50" w:after="156" w:line="240" w:lineRule="auto"/>
        <w:jc w:val="center"/>
        <w:rPr>
          <w:b/>
          <w:sz w:val="30"/>
          <w:szCs w:val="30"/>
        </w:rPr>
      </w:pPr>
      <w:r>
        <w:rPr>
          <w:rFonts w:hint="eastAsia"/>
          <w:b/>
          <w:sz w:val="30"/>
          <w:szCs w:val="30"/>
        </w:rPr>
        <w:t xml:space="preserve"> </w:t>
      </w:r>
      <w:r>
        <w:rPr>
          <w:rFonts w:hint="eastAsia"/>
          <w:b/>
          <w:sz w:val="30"/>
          <w:szCs w:val="30"/>
          <w:u w:val="single"/>
        </w:rPr>
        <w:t>化工</w:t>
      </w:r>
      <w:r>
        <w:rPr>
          <w:rFonts w:hint="eastAsia"/>
          <w:b/>
          <w:sz w:val="30"/>
          <w:szCs w:val="30"/>
        </w:rPr>
        <w:t xml:space="preserve"> </w:t>
      </w:r>
      <w:r>
        <w:rPr>
          <w:rFonts w:hint="eastAsia"/>
          <w:b/>
          <w:sz w:val="30"/>
          <w:szCs w:val="30"/>
        </w:rPr>
        <w:t>专业优秀校友登记表</w:t>
      </w:r>
    </w:p>
    <w:tbl>
      <w:tblPr>
        <w:tblW w:w="8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219"/>
        <w:gridCol w:w="1260"/>
        <w:gridCol w:w="546"/>
        <w:gridCol w:w="1082"/>
        <w:gridCol w:w="486"/>
        <w:gridCol w:w="1641"/>
        <w:gridCol w:w="1919"/>
      </w:tblGrid>
      <w:tr w:rsidR="00650C2D" w:rsidRPr="00AF08BF" w:rsidTr="00AF08BF">
        <w:trPr>
          <w:trHeight w:val="647"/>
        </w:trPr>
        <w:tc>
          <w:tcPr>
            <w:tcW w:w="821" w:type="dxa"/>
            <w:vAlign w:val="center"/>
          </w:tcPr>
          <w:p w:rsidR="00650C2D" w:rsidRPr="00AF08BF" w:rsidRDefault="0065623A">
            <w:pPr>
              <w:spacing w:after="0" w:line="480" w:lineRule="auto"/>
              <w:jc w:val="center"/>
              <w:rPr>
                <w:rFonts w:eastAsia="仿宋_GB2312"/>
                <w:b/>
                <w:sz w:val="24"/>
              </w:rPr>
            </w:pPr>
            <w:r w:rsidRPr="00AF08BF">
              <w:rPr>
                <w:rFonts w:eastAsia="仿宋_GB2312"/>
                <w:b/>
                <w:sz w:val="24"/>
              </w:rPr>
              <w:t>姓名</w:t>
            </w:r>
          </w:p>
        </w:tc>
        <w:tc>
          <w:tcPr>
            <w:tcW w:w="1219" w:type="dxa"/>
            <w:vAlign w:val="center"/>
          </w:tcPr>
          <w:p w:rsidR="00650C2D" w:rsidRPr="00AF08BF" w:rsidRDefault="0065623A">
            <w:pPr>
              <w:spacing w:after="0" w:line="480" w:lineRule="auto"/>
              <w:jc w:val="center"/>
              <w:rPr>
                <w:rFonts w:eastAsia="仿宋_GB2312"/>
                <w:sz w:val="24"/>
              </w:rPr>
            </w:pPr>
            <w:r w:rsidRPr="00AF08BF">
              <w:rPr>
                <w:rFonts w:eastAsia="仿宋_GB2312"/>
                <w:sz w:val="24"/>
              </w:rPr>
              <w:t>周</w:t>
            </w:r>
            <w:r w:rsidRPr="00AF08BF">
              <w:rPr>
                <w:rFonts w:eastAsia="仿宋_GB2312"/>
                <w:sz w:val="24"/>
              </w:rPr>
              <w:t xml:space="preserve">  </w:t>
            </w:r>
            <w:r w:rsidRPr="00AF08BF">
              <w:rPr>
                <w:rFonts w:eastAsia="仿宋_GB2312"/>
                <w:sz w:val="24"/>
              </w:rPr>
              <w:t>威</w:t>
            </w:r>
          </w:p>
        </w:tc>
        <w:tc>
          <w:tcPr>
            <w:tcW w:w="1260" w:type="dxa"/>
            <w:vAlign w:val="center"/>
          </w:tcPr>
          <w:p w:rsidR="00650C2D" w:rsidRPr="00AF08BF" w:rsidRDefault="0065623A">
            <w:pPr>
              <w:spacing w:after="0" w:line="480" w:lineRule="auto"/>
              <w:jc w:val="center"/>
              <w:rPr>
                <w:rFonts w:eastAsia="仿宋_GB2312"/>
                <w:b/>
                <w:sz w:val="24"/>
              </w:rPr>
            </w:pPr>
            <w:r w:rsidRPr="00AF08BF">
              <w:rPr>
                <w:rFonts w:eastAsia="仿宋_GB2312"/>
                <w:b/>
                <w:sz w:val="24"/>
              </w:rPr>
              <w:t>性别</w:t>
            </w:r>
          </w:p>
        </w:tc>
        <w:tc>
          <w:tcPr>
            <w:tcW w:w="546" w:type="dxa"/>
            <w:vAlign w:val="center"/>
          </w:tcPr>
          <w:p w:rsidR="00650C2D" w:rsidRPr="00AF08BF" w:rsidRDefault="0065623A">
            <w:pPr>
              <w:spacing w:after="0" w:line="480" w:lineRule="auto"/>
              <w:jc w:val="center"/>
              <w:rPr>
                <w:rFonts w:eastAsia="仿宋_GB2312"/>
                <w:sz w:val="24"/>
              </w:rPr>
            </w:pPr>
            <w:r w:rsidRPr="00AF08BF">
              <w:rPr>
                <w:rFonts w:eastAsia="仿宋_GB2312"/>
                <w:sz w:val="24"/>
              </w:rPr>
              <w:t>男</w:t>
            </w:r>
          </w:p>
        </w:tc>
        <w:tc>
          <w:tcPr>
            <w:tcW w:w="1568" w:type="dxa"/>
            <w:gridSpan w:val="2"/>
            <w:vAlign w:val="center"/>
          </w:tcPr>
          <w:p w:rsidR="00650C2D" w:rsidRPr="00AF08BF" w:rsidRDefault="0065623A">
            <w:pPr>
              <w:spacing w:after="0" w:line="480" w:lineRule="auto"/>
              <w:jc w:val="center"/>
              <w:rPr>
                <w:rFonts w:eastAsia="仿宋_GB2312"/>
                <w:b/>
                <w:sz w:val="24"/>
              </w:rPr>
            </w:pPr>
            <w:r w:rsidRPr="00AF08BF">
              <w:rPr>
                <w:rFonts w:eastAsia="仿宋_GB2312"/>
                <w:b/>
                <w:sz w:val="24"/>
              </w:rPr>
              <w:t>原班级名称</w:t>
            </w:r>
          </w:p>
        </w:tc>
        <w:tc>
          <w:tcPr>
            <w:tcW w:w="1641" w:type="dxa"/>
            <w:vAlign w:val="center"/>
          </w:tcPr>
          <w:p w:rsidR="00650C2D" w:rsidRPr="00AF08BF" w:rsidRDefault="0065623A">
            <w:pPr>
              <w:spacing w:after="0" w:line="480" w:lineRule="auto"/>
              <w:jc w:val="center"/>
              <w:rPr>
                <w:rFonts w:eastAsia="仿宋_GB2312"/>
                <w:sz w:val="24"/>
              </w:rPr>
            </w:pPr>
            <w:r w:rsidRPr="00AF08BF">
              <w:rPr>
                <w:rFonts w:eastAsia="仿宋_GB2312"/>
                <w:sz w:val="24"/>
              </w:rPr>
              <w:t>04</w:t>
            </w:r>
            <w:r w:rsidRPr="00AF08BF">
              <w:rPr>
                <w:rFonts w:eastAsia="仿宋_GB2312"/>
                <w:sz w:val="24"/>
              </w:rPr>
              <w:t>化工</w:t>
            </w:r>
            <w:r w:rsidRPr="00AF08BF">
              <w:rPr>
                <w:rFonts w:eastAsia="仿宋_GB2312"/>
                <w:sz w:val="24"/>
              </w:rPr>
              <w:t>2</w:t>
            </w:r>
            <w:r w:rsidRPr="00AF08BF">
              <w:rPr>
                <w:rFonts w:eastAsia="仿宋_GB2312"/>
                <w:sz w:val="24"/>
              </w:rPr>
              <w:t>班</w:t>
            </w:r>
          </w:p>
        </w:tc>
        <w:tc>
          <w:tcPr>
            <w:tcW w:w="1919" w:type="dxa"/>
            <w:vMerge w:val="restart"/>
            <w:vAlign w:val="center"/>
          </w:tcPr>
          <w:p w:rsidR="00650C2D" w:rsidRPr="00AF08BF" w:rsidRDefault="00B82EBB">
            <w:pPr>
              <w:spacing w:after="0" w:line="480" w:lineRule="auto"/>
              <w:jc w:val="center"/>
              <w:rPr>
                <w:rFonts w:eastAsia="仿宋_GB2312"/>
                <w:sz w:val="24"/>
              </w:rPr>
            </w:pPr>
            <w:r>
              <w:rPr>
                <w:rFonts w:eastAsia="仿宋_GB2312"/>
                <w:noProof/>
                <w:sz w:val="24"/>
              </w:rPr>
              <w:drawing>
                <wp:inline distT="0" distB="0" distL="0" distR="0">
                  <wp:extent cx="1072311" cy="1623060"/>
                  <wp:effectExtent l="0" t="0" r="0" b="0"/>
                  <wp:docPr id="1" name="图片 1" descr="C:\Users\Administrator\Documents\WeChat Files\wxid_2mzlv95crmqp22\FileStorage\Temp\9cd73ad03ef21d3252934db747ab9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WeChat Files\wxid_2mzlv95crmqp22\FileStorage\Temp\9cd73ad03ef21d3252934db747ab9e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350" cy="1624632"/>
                          </a:xfrm>
                          <a:prstGeom prst="rect">
                            <a:avLst/>
                          </a:prstGeom>
                          <a:noFill/>
                          <a:ln>
                            <a:noFill/>
                          </a:ln>
                        </pic:spPr>
                      </pic:pic>
                    </a:graphicData>
                  </a:graphic>
                </wp:inline>
              </w:drawing>
            </w:r>
          </w:p>
        </w:tc>
      </w:tr>
      <w:tr w:rsidR="00650C2D" w:rsidRPr="00AF08BF" w:rsidTr="00AF08BF">
        <w:trPr>
          <w:trHeight w:val="663"/>
        </w:trPr>
        <w:tc>
          <w:tcPr>
            <w:tcW w:w="821" w:type="dxa"/>
            <w:vAlign w:val="center"/>
          </w:tcPr>
          <w:p w:rsidR="00650C2D" w:rsidRPr="00AF08BF" w:rsidRDefault="0065623A">
            <w:pPr>
              <w:spacing w:after="0"/>
              <w:jc w:val="center"/>
              <w:rPr>
                <w:rFonts w:eastAsia="仿宋_GB2312"/>
                <w:b/>
                <w:sz w:val="24"/>
              </w:rPr>
            </w:pPr>
            <w:r w:rsidRPr="00AF08BF">
              <w:rPr>
                <w:rFonts w:eastAsia="仿宋_GB2312"/>
                <w:b/>
                <w:sz w:val="24"/>
              </w:rPr>
              <w:t>籍贯</w:t>
            </w:r>
          </w:p>
        </w:tc>
        <w:tc>
          <w:tcPr>
            <w:tcW w:w="1219" w:type="dxa"/>
            <w:vAlign w:val="center"/>
          </w:tcPr>
          <w:p w:rsidR="00650C2D" w:rsidRPr="00AF08BF" w:rsidRDefault="0065623A">
            <w:pPr>
              <w:spacing w:after="0"/>
              <w:jc w:val="center"/>
              <w:rPr>
                <w:rFonts w:eastAsia="仿宋_GB2312"/>
                <w:sz w:val="24"/>
              </w:rPr>
            </w:pPr>
            <w:r w:rsidRPr="00AF08BF">
              <w:rPr>
                <w:rFonts w:eastAsia="仿宋_GB2312"/>
                <w:sz w:val="24"/>
              </w:rPr>
              <w:t>江苏徐州</w:t>
            </w:r>
          </w:p>
        </w:tc>
        <w:tc>
          <w:tcPr>
            <w:tcW w:w="1260" w:type="dxa"/>
            <w:vAlign w:val="center"/>
          </w:tcPr>
          <w:p w:rsidR="00650C2D" w:rsidRPr="00AF08BF" w:rsidRDefault="0065623A">
            <w:pPr>
              <w:spacing w:after="0" w:line="480" w:lineRule="auto"/>
              <w:jc w:val="center"/>
              <w:rPr>
                <w:rFonts w:eastAsia="仿宋_GB2312"/>
                <w:b/>
                <w:sz w:val="24"/>
              </w:rPr>
            </w:pPr>
            <w:r w:rsidRPr="00AF08BF">
              <w:rPr>
                <w:rFonts w:eastAsia="仿宋_GB2312"/>
                <w:b/>
                <w:sz w:val="24"/>
              </w:rPr>
              <w:t>民族</w:t>
            </w:r>
          </w:p>
        </w:tc>
        <w:tc>
          <w:tcPr>
            <w:tcW w:w="546" w:type="dxa"/>
            <w:vAlign w:val="center"/>
          </w:tcPr>
          <w:p w:rsidR="00650C2D" w:rsidRPr="00AF08BF" w:rsidRDefault="0065623A">
            <w:pPr>
              <w:spacing w:after="0" w:line="480" w:lineRule="auto"/>
              <w:jc w:val="center"/>
              <w:rPr>
                <w:rFonts w:eastAsia="仿宋_GB2312"/>
                <w:sz w:val="24"/>
              </w:rPr>
            </w:pPr>
            <w:r w:rsidRPr="00AF08BF">
              <w:rPr>
                <w:rFonts w:eastAsia="仿宋_GB2312"/>
                <w:sz w:val="24"/>
              </w:rPr>
              <w:t>汉</w:t>
            </w:r>
          </w:p>
        </w:tc>
        <w:tc>
          <w:tcPr>
            <w:tcW w:w="1568" w:type="dxa"/>
            <w:gridSpan w:val="2"/>
            <w:vAlign w:val="center"/>
          </w:tcPr>
          <w:p w:rsidR="00650C2D" w:rsidRPr="00AF08BF" w:rsidRDefault="0065623A">
            <w:pPr>
              <w:spacing w:after="0" w:line="480" w:lineRule="auto"/>
              <w:jc w:val="center"/>
              <w:rPr>
                <w:rFonts w:eastAsia="仿宋_GB2312"/>
                <w:b/>
                <w:sz w:val="24"/>
              </w:rPr>
            </w:pPr>
            <w:r w:rsidRPr="00AF08BF">
              <w:rPr>
                <w:rFonts w:eastAsia="仿宋_GB2312"/>
                <w:b/>
                <w:sz w:val="24"/>
              </w:rPr>
              <w:t>政治面貌</w:t>
            </w:r>
          </w:p>
        </w:tc>
        <w:tc>
          <w:tcPr>
            <w:tcW w:w="1641" w:type="dxa"/>
            <w:vAlign w:val="center"/>
          </w:tcPr>
          <w:p w:rsidR="00650C2D" w:rsidRPr="00AF08BF" w:rsidRDefault="0065623A">
            <w:pPr>
              <w:spacing w:after="0" w:line="480" w:lineRule="auto"/>
              <w:jc w:val="center"/>
              <w:rPr>
                <w:rFonts w:eastAsia="仿宋_GB2312"/>
                <w:sz w:val="24"/>
              </w:rPr>
            </w:pPr>
            <w:r w:rsidRPr="00AF08BF">
              <w:rPr>
                <w:rFonts w:eastAsia="仿宋_GB2312"/>
                <w:sz w:val="24"/>
              </w:rPr>
              <w:t>中共党员</w:t>
            </w:r>
          </w:p>
        </w:tc>
        <w:tc>
          <w:tcPr>
            <w:tcW w:w="1919" w:type="dxa"/>
            <w:vMerge/>
            <w:vAlign w:val="center"/>
          </w:tcPr>
          <w:p w:rsidR="00650C2D" w:rsidRPr="00AF08BF" w:rsidRDefault="00650C2D">
            <w:pPr>
              <w:spacing w:after="0" w:line="480" w:lineRule="auto"/>
              <w:ind w:firstLineChars="250" w:firstLine="600"/>
              <w:rPr>
                <w:rFonts w:eastAsia="仿宋_GB2312"/>
                <w:sz w:val="24"/>
              </w:rPr>
            </w:pPr>
          </w:p>
        </w:tc>
      </w:tr>
      <w:tr w:rsidR="00650C2D" w:rsidRPr="00AF08BF" w:rsidTr="00AF08BF">
        <w:trPr>
          <w:trHeight w:val="647"/>
        </w:trPr>
        <w:tc>
          <w:tcPr>
            <w:tcW w:w="821" w:type="dxa"/>
            <w:vAlign w:val="center"/>
          </w:tcPr>
          <w:p w:rsidR="00650C2D" w:rsidRPr="00AF08BF" w:rsidRDefault="0065623A">
            <w:pPr>
              <w:spacing w:after="0"/>
              <w:jc w:val="center"/>
              <w:rPr>
                <w:rFonts w:eastAsia="仿宋_GB2312"/>
                <w:sz w:val="24"/>
              </w:rPr>
            </w:pPr>
            <w:r w:rsidRPr="00AF08BF">
              <w:rPr>
                <w:rFonts w:eastAsia="仿宋_GB2312"/>
                <w:b/>
                <w:sz w:val="24"/>
              </w:rPr>
              <w:t>出生年月</w:t>
            </w:r>
          </w:p>
        </w:tc>
        <w:tc>
          <w:tcPr>
            <w:tcW w:w="1219" w:type="dxa"/>
            <w:vAlign w:val="center"/>
          </w:tcPr>
          <w:p w:rsidR="00650C2D" w:rsidRPr="00AF08BF" w:rsidRDefault="004B7127" w:rsidP="004B7127">
            <w:pPr>
              <w:spacing w:after="0"/>
              <w:jc w:val="center"/>
              <w:rPr>
                <w:rFonts w:eastAsia="仿宋_GB2312"/>
                <w:sz w:val="24"/>
              </w:rPr>
            </w:pPr>
            <w:r w:rsidRPr="004B7127">
              <w:rPr>
                <w:rFonts w:eastAsia="仿宋_GB2312"/>
                <w:sz w:val="24"/>
              </w:rPr>
              <w:t>1984</w:t>
            </w:r>
            <w:r>
              <w:rPr>
                <w:rFonts w:eastAsia="仿宋_GB2312" w:hint="eastAsia"/>
                <w:sz w:val="24"/>
              </w:rPr>
              <w:t>.</w:t>
            </w:r>
            <w:r w:rsidRPr="004B7127">
              <w:rPr>
                <w:rFonts w:eastAsia="仿宋_GB2312"/>
                <w:sz w:val="24"/>
              </w:rPr>
              <w:t>08</w:t>
            </w:r>
          </w:p>
        </w:tc>
        <w:tc>
          <w:tcPr>
            <w:tcW w:w="1260" w:type="dxa"/>
            <w:vAlign w:val="center"/>
          </w:tcPr>
          <w:p w:rsidR="00650C2D" w:rsidRPr="00AF08BF" w:rsidRDefault="0065623A">
            <w:pPr>
              <w:spacing w:after="0" w:line="480" w:lineRule="auto"/>
              <w:jc w:val="center"/>
              <w:rPr>
                <w:rFonts w:eastAsia="仿宋_GB2312"/>
                <w:sz w:val="24"/>
              </w:rPr>
            </w:pPr>
            <w:r w:rsidRPr="00AF08BF">
              <w:rPr>
                <w:rFonts w:eastAsia="仿宋_GB2312"/>
                <w:b/>
                <w:sz w:val="24"/>
              </w:rPr>
              <w:t>最高学历</w:t>
            </w:r>
          </w:p>
        </w:tc>
        <w:tc>
          <w:tcPr>
            <w:tcW w:w="3755" w:type="dxa"/>
            <w:gridSpan w:val="4"/>
            <w:vAlign w:val="center"/>
          </w:tcPr>
          <w:p w:rsidR="00650C2D" w:rsidRPr="00AF08BF" w:rsidRDefault="0065623A">
            <w:pPr>
              <w:spacing w:after="0" w:line="480" w:lineRule="auto"/>
              <w:rPr>
                <w:rFonts w:eastAsia="仿宋_GB2312"/>
                <w:sz w:val="24"/>
              </w:rPr>
            </w:pPr>
            <w:r w:rsidRPr="00AF08BF">
              <w:rPr>
                <w:rFonts w:eastAsia="仿宋_GB2312"/>
                <w:sz w:val="24"/>
              </w:rPr>
              <w:t xml:space="preserve">           </w:t>
            </w:r>
            <w:r w:rsidRPr="00AF08BF">
              <w:rPr>
                <w:rFonts w:eastAsia="仿宋_GB2312"/>
                <w:sz w:val="24"/>
              </w:rPr>
              <w:t>本</w:t>
            </w:r>
            <w:r w:rsidRPr="00AF08BF">
              <w:rPr>
                <w:rFonts w:eastAsia="仿宋_GB2312"/>
                <w:sz w:val="24"/>
              </w:rPr>
              <w:t xml:space="preserve"> </w:t>
            </w:r>
            <w:r w:rsidRPr="00AF08BF">
              <w:rPr>
                <w:rFonts w:eastAsia="仿宋_GB2312"/>
                <w:sz w:val="24"/>
              </w:rPr>
              <w:t>科</w:t>
            </w:r>
          </w:p>
        </w:tc>
        <w:tc>
          <w:tcPr>
            <w:tcW w:w="1919" w:type="dxa"/>
            <w:vMerge/>
            <w:vAlign w:val="center"/>
          </w:tcPr>
          <w:p w:rsidR="00650C2D" w:rsidRPr="00AF08BF" w:rsidRDefault="00650C2D">
            <w:pPr>
              <w:spacing w:after="0" w:line="480" w:lineRule="auto"/>
              <w:rPr>
                <w:rFonts w:eastAsia="仿宋_GB2312"/>
                <w:sz w:val="24"/>
              </w:rPr>
            </w:pPr>
          </w:p>
        </w:tc>
      </w:tr>
      <w:tr w:rsidR="00650C2D" w:rsidRPr="00AF08BF" w:rsidTr="00AF08BF">
        <w:trPr>
          <w:trHeight w:val="647"/>
        </w:trPr>
        <w:tc>
          <w:tcPr>
            <w:tcW w:w="821" w:type="dxa"/>
            <w:vAlign w:val="center"/>
          </w:tcPr>
          <w:p w:rsidR="00650C2D" w:rsidRPr="00AF08BF" w:rsidRDefault="0065623A">
            <w:pPr>
              <w:spacing w:after="0"/>
              <w:jc w:val="center"/>
              <w:rPr>
                <w:rFonts w:eastAsia="仿宋_GB2312"/>
                <w:b/>
                <w:sz w:val="24"/>
              </w:rPr>
            </w:pPr>
            <w:r w:rsidRPr="00AF08BF">
              <w:rPr>
                <w:rFonts w:eastAsia="仿宋_GB2312"/>
                <w:b/>
                <w:sz w:val="24"/>
              </w:rPr>
              <w:t>工作单位</w:t>
            </w:r>
          </w:p>
        </w:tc>
        <w:tc>
          <w:tcPr>
            <w:tcW w:w="2479" w:type="dxa"/>
            <w:gridSpan w:val="2"/>
            <w:vAlign w:val="center"/>
          </w:tcPr>
          <w:p w:rsidR="00650C2D" w:rsidRPr="00AF08BF" w:rsidRDefault="0065623A">
            <w:pPr>
              <w:spacing w:after="0"/>
              <w:jc w:val="center"/>
              <w:rPr>
                <w:rFonts w:eastAsia="仿宋_GB2312"/>
                <w:sz w:val="24"/>
              </w:rPr>
            </w:pPr>
            <w:proofErr w:type="gramStart"/>
            <w:r w:rsidRPr="00AF08BF">
              <w:rPr>
                <w:rFonts w:eastAsia="仿宋_GB2312"/>
                <w:sz w:val="24"/>
              </w:rPr>
              <w:t>乐苗能源</w:t>
            </w:r>
            <w:proofErr w:type="gramEnd"/>
            <w:r w:rsidRPr="00AF08BF">
              <w:rPr>
                <w:rFonts w:eastAsia="仿宋_GB2312"/>
                <w:sz w:val="24"/>
              </w:rPr>
              <w:t>（江苏）</w:t>
            </w:r>
            <w:r w:rsidRPr="00AF08BF">
              <w:rPr>
                <w:rFonts w:eastAsia="仿宋_GB2312"/>
                <w:sz w:val="24"/>
              </w:rPr>
              <w:t xml:space="preserve">      </w:t>
            </w:r>
            <w:r w:rsidRPr="00AF08BF">
              <w:rPr>
                <w:rFonts w:eastAsia="仿宋_GB2312"/>
                <w:sz w:val="24"/>
              </w:rPr>
              <w:t>有限公司</w:t>
            </w:r>
          </w:p>
        </w:tc>
        <w:tc>
          <w:tcPr>
            <w:tcW w:w="1628" w:type="dxa"/>
            <w:gridSpan w:val="2"/>
            <w:vAlign w:val="center"/>
          </w:tcPr>
          <w:p w:rsidR="00650C2D" w:rsidRPr="00AF08BF" w:rsidRDefault="0065623A">
            <w:pPr>
              <w:spacing w:after="0"/>
              <w:jc w:val="center"/>
              <w:rPr>
                <w:rFonts w:eastAsia="仿宋_GB2312"/>
                <w:b/>
                <w:sz w:val="24"/>
              </w:rPr>
            </w:pPr>
            <w:r w:rsidRPr="00AF08BF">
              <w:rPr>
                <w:rFonts w:eastAsia="仿宋_GB2312"/>
                <w:b/>
                <w:sz w:val="24"/>
              </w:rPr>
              <w:t>职务</w:t>
            </w:r>
            <w:r w:rsidRPr="00AF08BF">
              <w:rPr>
                <w:rFonts w:eastAsia="仿宋_GB2312"/>
                <w:b/>
                <w:sz w:val="24"/>
              </w:rPr>
              <w:t>/</w:t>
            </w:r>
            <w:r w:rsidRPr="00AF08BF">
              <w:rPr>
                <w:rFonts w:eastAsia="仿宋_GB2312"/>
                <w:b/>
                <w:sz w:val="24"/>
              </w:rPr>
              <w:t>职称</w:t>
            </w:r>
          </w:p>
        </w:tc>
        <w:tc>
          <w:tcPr>
            <w:tcW w:w="2127" w:type="dxa"/>
            <w:gridSpan w:val="2"/>
            <w:vAlign w:val="center"/>
          </w:tcPr>
          <w:p w:rsidR="00650C2D" w:rsidRPr="00AF08BF" w:rsidRDefault="0065623A">
            <w:pPr>
              <w:spacing w:after="0" w:line="480" w:lineRule="auto"/>
              <w:jc w:val="center"/>
              <w:rPr>
                <w:rFonts w:eastAsia="仿宋_GB2312"/>
                <w:sz w:val="24"/>
              </w:rPr>
            </w:pPr>
            <w:r w:rsidRPr="00AF08BF">
              <w:rPr>
                <w:rFonts w:eastAsia="仿宋_GB2312"/>
                <w:sz w:val="24"/>
              </w:rPr>
              <w:t>董事长兼总经理</w:t>
            </w:r>
          </w:p>
        </w:tc>
        <w:tc>
          <w:tcPr>
            <w:tcW w:w="1919" w:type="dxa"/>
            <w:vMerge/>
            <w:vAlign w:val="center"/>
          </w:tcPr>
          <w:p w:rsidR="00650C2D" w:rsidRPr="00AF08BF" w:rsidRDefault="00650C2D">
            <w:pPr>
              <w:spacing w:after="0"/>
              <w:jc w:val="center"/>
              <w:rPr>
                <w:rFonts w:eastAsia="仿宋_GB2312"/>
                <w:sz w:val="24"/>
              </w:rPr>
            </w:pPr>
          </w:p>
        </w:tc>
      </w:tr>
      <w:tr w:rsidR="00650C2D" w:rsidRPr="00AF08BF" w:rsidTr="00AF08BF">
        <w:trPr>
          <w:trHeight w:val="1726"/>
        </w:trPr>
        <w:tc>
          <w:tcPr>
            <w:tcW w:w="821" w:type="dxa"/>
            <w:vAlign w:val="center"/>
          </w:tcPr>
          <w:p w:rsidR="00650C2D" w:rsidRPr="00AF08BF" w:rsidRDefault="0065623A">
            <w:pPr>
              <w:adjustRightInd w:val="0"/>
              <w:snapToGrid w:val="0"/>
              <w:spacing w:after="0" w:line="240" w:lineRule="auto"/>
              <w:jc w:val="center"/>
              <w:rPr>
                <w:rFonts w:eastAsia="仿宋_GB2312"/>
                <w:b/>
                <w:sz w:val="24"/>
              </w:rPr>
            </w:pPr>
            <w:r w:rsidRPr="00AF08BF">
              <w:rPr>
                <w:rFonts w:eastAsia="仿宋_GB2312"/>
                <w:b/>
                <w:sz w:val="24"/>
              </w:rPr>
              <w:t>何过时何何种</w:t>
            </w:r>
            <w:proofErr w:type="gramStart"/>
            <w:r w:rsidRPr="00AF08BF">
              <w:rPr>
                <w:rFonts w:eastAsia="仿宋_GB2312"/>
                <w:b/>
                <w:sz w:val="24"/>
              </w:rPr>
              <w:t>地奖受励</w:t>
            </w:r>
            <w:proofErr w:type="gramEnd"/>
          </w:p>
        </w:tc>
        <w:tc>
          <w:tcPr>
            <w:tcW w:w="8153" w:type="dxa"/>
            <w:gridSpan w:val="7"/>
            <w:vAlign w:val="center"/>
          </w:tcPr>
          <w:p w:rsidR="00650C2D" w:rsidRPr="00AF08BF" w:rsidRDefault="0065623A">
            <w:pPr>
              <w:spacing w:after="0" w:line="240" w:lineRule="auto"/>
              <w:rPr>
                <w:rFonts w:eastAsia="仿宋"/>
                <w:sz w:val="24"/>
              </w:rPr>
            </w:pPr>
            <w:r w:rsidRPr="00AF08BF">
              <w:rPr>
                <w:rFonts w:eastAsia="仿宋"/>
                <w:sz w:val="24"/>
              </w:rPr>
              <w:t>2009</w:t>
            </w:r>
            <w:r w:rsidRPr="00AF08BF">
              <w:rPr>
                <w:rFonts w:eastAsia="仿宋"/>
                <w:sz w:val="24"/>
              </w:rPr>
              <w:t>年</w:t>
            </w:r>
            <w:r w:rsidR="00B82EBB">
              <w:rPr>
                <w:rFonts w:eastAsia="仿宋" w:hint="eastAsia"/>
                <w:sz w:val="24"/>
              </w:rPr>
              <w:t>--</w:t>
            </w:r>
            <w:r w:rsidRPr="00AF08BF">
              <w:rPr>
                <w:rFonts w:eastAsia="仿宋"/>
                <w:sz w:val="24"/>
              </w:rPr>
              <w:t>2020</w:t>
            </w:r>
            <w:r w:rsidRPr="00AF08BF">
              <w:rPr>
                <w:rFonts w:eastAsia="仿宋"/>
                <w:sz w:val="24"/>
              </w:rPr>
              <w:t>年，被多次评为</w:t>
            </w:r>
            <w:r w:rsidRPr="00AF08BF">
              <w:rPr>
                <w:rFonts w:eastAsia="仿宋"/>
                <w:sz w:val="24"/>
              </w:rPr>
              <w:t>“</w:t>
            </w:r>
            <w:r w:rsidRPr="00AF08BF">
              <w:rPr>
                <w:rFonts w:eastAsia="仿宋"/>
                <w:sz w:val="24"/>
              </w:rPr>
              <w:t>先进工作者</w:t>
            </w:r>
            <w:r w:rsidRPr="00AF08BF">
              <w:rPr>
                <w:rFonts w:eastAsia="仿宋"/>
                <w:sz w:val="24"/>
              </w:rPr>
              <w:t>”</w:t>
            </w:r>
            <w:r w:rsidRPr="00AF08BF">
              <w:rPr>
                <w:rFonts w:eastAsia="仿宋"/>
                <w:sz w:val="24"/>
              </w:rPr>
              <w:t>、</w:t>
            </w:r>
            <w:r w:rsidRPr="00AF08BF">
              <w:rPr>
                <w:rFonts w:eastAsia="仿宋"/>
                <w:sz w:val="24"/>
              </w:rPr>
              <w:t>“</w:t>
            </w:r>
            <w:r w:rsidRPr="00AF08BF">
              <w:rPr>
                <w:rFonts w:eastAsia="仿宋"/>
                <w:sz w:val="24"/>
              </w:rPr>
              <w:t>优秀共产党员</w:t>
            </w:r>
            <w:r w:rsidRPr="00AF08BF">
              <w:rPr>
                <w:rFonts w:eastAsia="仿宋"/>
                <w:sz w:val="24"/>
              </w:rPr>
              <w:t>”</w:t>
            </w:r>
            <w:r w:rsidRPr="00AF08BF">
              <w:rPr>
                <w:rFonts w:eastAsia="仿宋"/>
                <w:sz w:val="24"/>
              </w:rPr>
              <w:t>、</w:t>
            </w:r>
            <w:r w:rsidRPr="00AF08BF">
              <w:rPr>
                <w:rFonts w:eastAsia="仿宋"/>
                <w:sz w:val="24"/>
              </w:rPr>
              <w:t>“</w:t>
            </w:r>
            <w:r w:rsidRPr="00AF08BF">
              <w:rPr>
                <w:rFonts w:eastAsia="仿宋"/>
                <w:sz w:val="24"/>
              </w:rPr>
              <w:t>功勋员工</w:t>
            </w:r>
            <w:r w:rsidRPr="00AF08BF">
              <w:rPr>
                <w:rFonts w:eastAsia="仿宋"/>
                <w:sz w:val="24"/>
              </w:rPr>
              <w:t>”</w:t>
            </w:r>
            <w:r w:rsidRPr="00AF08BF">
              <w:rPr>
                <w:rFonts w:eastAsia="仿宋"/>
                <w:sz w:val="24"/>
              </w:rPr>
              <w:t>；</w:t>
            </w:r>
          </w:p>
          <w:p w:rsidR="00650C2D" w:rsidRPr="00AF08BF" w:rsidRDefault="0065623A">
            <w:pPr>
              <w:spacing w:after="0" w:line="240" w:lineRule="auto"/>
              <w:rPr>
                <w:rFonts w:eastAsia="仿宋_GB2312"/>
                <w:sz w:val="15"/>
                <w:szCs w:val="15"/>
              </w:rPr>
            </w:pPr>
            <w:r w:rsidRPr="00AF08BF">
              <w:rPr>
                <w:rFonts w:eastAsia="仿宋"/>
                <w:sz w:val="24"/>
              </w:rPr>
              <w:t>2022</w:t>
            </w:r>
            <w:r w:rsidRPr="00AF08BF">
              <w:rPr>
                <w:rFonts w:eastAsia="仿宋"/>
                <w:sz w:val="24"/>
              </w:rPr>
              <w:t>年度，被南通市崇川区任港街道评选为</w:t>
            </w:r>
            <w:r w:rsidRPr="00AF08BF">
              <w:rPr>
                <w:rFonts w:eastAsia="仿宋"/>
                <w:sz w:val="24"/>
              </w:rPr>
              <w:t>“</w:t>
            </w:r>
            <w:r w:rsidRPr="00AF08BF">
              <w:rPr>
                <w:rFonts w:eastAsia="仿宋"/>
                <w:sz w:val="24"/>
              </w:rPr>
              <w:t>年度纳税大户</w:t>
            </w:r>
            <w:r w:rsidRPr="00AF08BF">
              <w:rPr>
                <w:rFonts w:eastAsia="仿宋"/>
                <w:sz w:val="24"/>
              </w:rPr>
              <w:t>”</w:t>
            </w:r>
            <w:r w:rsidRPr="00AF08BF">
              <w:rPr>
                <w:rFonts w:eastAsia="仿宋"/>
                <w:sz w:val="24"/>
              </w:rPr>
              <w:t>、</w:t>
            </w:r>
            <w:r w:rsidRPr="00AF08BF">
              <w:rPr>
                <w:rFonts w:eastAsia="仿宋"/>
                <w:sz w:val="24"/>
              </w:rPr>
              <w:t>“</w:t>
            </w:r>
            <w:r w:rsidRPr="00AF08BF">
              <w:rPr>
                <w:rFonts w:eastAsia="仿宋"/>
                <w:sz w:val="24"/>
              </w:rPr>
              <w:t>优秀企业家</w:t>
            </w:r>
            <w:r w:rsidRPr="00AF08BF">
              <w:rPr>
                <w:rFonts w:eastAsia="仿宋"/>
                <w:sz w:val="24"/>
              </w:rPr>
              <w:t>”</w:t>
            </w:r>
            <w:r w:rsidRPr="00AF08BF">
              <w:rPr>
                <w:rFonts w:eastAsia="仿宋"/>
                <w:sz w:val="24"/>
              </w:rPr>
              <w:t>。</w:t>
            </w:r>
          </w:p>
        </w:tc>
      </w:tr>
      <w:tr w:rsidR="00650C2D" w:rsidRPr="00AF08BF" w:rsidTr="00B82EBB">
        <w:trPr>
          <w:trHeight w:val="1117"/>
        </w:trPr>
        <w:tc>
          <w:tcPr>
            <w:tcW w:w="821" w:type="dxa"/>
            <w:vAlign w:val="center"/>
          </w:tcPr>
          <w:p w:rsidR="00650C2D" w:rsidRPr="00AF08BF" w:rsidRDefault="0065623A">
            <w:pPr>
              <w:adjustRightInd w:val="0"/>
              <w:snapToGrid w:val="0"/>
              <w:spacing w:after="0" w:line="240" w:lineRule="auto"/>
              <w:jc w:val="center"/>
              <w:rPr>
                <w:rFonts w:eastAsia="仿宋_GB2312"/>
                <w:b/>
                <w:sz w:val="24"/>
              </w:rPr>
            </w:pPr>
            <w:r w:rsidRPr="00AF08BF">
              <w:rPr>
                <w:rFonts w:eastAsia="仿宋_GB2312"/>
                <w:b/>
                <w:sz w:val="24"/>
              </w:rPr>
              <w:t>简</w:t>
            </w:r>
          </w:p>
          <w:p w:rsidR="00650C2D" w:rsidRPr="00AF08BF" w:rsidRDefault="0065623A">
            <w:pPr>
              <w:adjustRightInd w:val="0"/>
              <w:snapToGrid w:val="0"/>
              <w:spacing w:after="0" w:line="240" w:lineRule="auto"/>
              <w:jc w:val="center"/>
              <w:rPr>
                <w:rFonts w:eastAsia="仿宋_GB2312"/>
                <w:b/>
                <w:szCs w:val="21"/>
              </w:rPr>
            </w:pPr>
            <w:r w:rsidRPr="00AF08BF">
              <w:rPr>
                <w:rFonts w:eastAsia="仿宋_GB2312"/>
                <w:b/>
                <w:sz w:val="24"/>
              </w:rPr>
              <w:t>历</w:t>
            </w:r>
          </w:p>
        </w:tc>
        <w:tc>
          <w:tcPr>
            <w:tcW w:w="8153" w:type="dxa"/>
            <w:gridSpan w:val="7"/>
            <w:vAlign w:val="center"/>
          </w:tcPr>
          <w:p w:rsidR="00650C2D" w:rsidRPr="00AF08BF" w:rsidRDefault="0065623A">
            <w:pPr>
              <w:spacing w:after="0" w:line="240" w:lineRule="auto"/>
              <w:jc w:val="left"/>
              <w:rPr>
                <w:rFonts w:eastAsia="仿宋"/>
                <w:sz w:val="24"/>
              </w:rPr>
            </w:pPr>
            <w:r w:rsidRPr="00AF08BF">
              <w:rPr>
                <w:rFonts w:eastAsia="仿宋"/>
                <w:sz w:val="24"/>
              </w:rPr>
              <w:t>200</w:t>
            </w:r>
            <w:r w:rsidR="00B82EBB">
              <w:rPr>
                <w:rFonts w:eastAsia="仿宋" w:hint="eastAsia"/>
                <w:sz w:val="24"/>
              </w:rPr>
              <w:t>4</w:t>
            </w:r>
            <w:r w:rsidRPr="00AF08BF">
              <w:rPr>
                <w:rFonts w:eastAsia="仿宋"/>
                <w:sz w:val="24"/>
              </w:rPr>
              <w:t>.0</w:t>
            </w:r>
            <w:r w:rsidR="00B82EBB">
              <w:rPr>
                <w:rFonts w:eastAsia="仿宋" w:hint="eastAsia"/>
                <w:sz w:val="24"/>
              </w:rPr>
              <w:t>9--</w:t>
            </w:r>
            <w:r w:rsidRPr="00AF08BF">
              <w:rPr>
                <w:rFonts w:eastAsia="仿宋"/>
                <w:sz w:val="24"/>
              </w:rPr>
              <w:t>200</w:t>
            </w:r>
            <w:r w:rsidR="00B82EBB">
              <w:rPr>
                <w:rFonts w:eastAsia="仿宋" w:hint="eastAsia"/>
                <w:sz w:val="24"/>
              </w:rPr>
              <w:t>7</w:t>
            </w:r>
            <w:r w:rsidRPr="00AF08BF">
              <w:rPr>
                <w:rFonts w:eastAsia="仿宋"/>
                <w:sz w:val="24"/>
              </w:rPr>
              <w:t xml:space="preserve">.07  </w:t>
            </w:r>
            <w:r w:rsidRPr="00AF08BF">
              <w:rPr>
                <w:rFonts w:eastAsia="仿宋"/>
                <w:sz w:val="24"/>
              </w:rPr>
              <w:t>扬州职业大学生物与化工工程学院化工专业</w:t>
            </w:r>
          </w:p>
          <w:p w:rsidR="00650C2D" w:rsidRPr="00AF08BF" w:rsidRDefault="0065623A">
            <w:pPr>
              <w:spacing w:after="0" w:line="240" w:lineRule="auto"/>
              <w:jc w:val="left"/>
              <w:rPr>
                <w:rFonts w:eastAsia="仿宋"/>
                <w:sz w:val="24"/>
              </w:rPr>
            </w:pPr>
            <w:r w:rsidRPr="00AF08BF">
              <w:rPr>
                <w:rFonts w:eastAsia="仿宋"/>
                <w:sz w:val="24"/>
              </w:rPr>
              <w:t>2009.08</w:t>
            </w:r>
            <w:r w:rsidR="00B82EBB">
              <w:rPr>
                <w:rFonts w:eastAsia="仿宋" w:hint="eastAsia"/>
                <w:sz w:val="24"/>
              </w:rPr>
              <w:t>--</w:t>
            </w:r>
            <w:r w:rsidRPr="00AF08BF">
              <w:rPr>
                <w:rFonts w:eastAsia="仿宋"/>
                <w:sz w:val="24"/>
              </w:rPr>
              <w:t xml:space="preserve">2020.10  </w:t>
            </w:r>
            <w:proofErr w:type="gramStart"/>
            <w:r w:rsidRPr="00AF08BF">
              <w:rPr>
                <w:rFonts w:eastAsia="仿宋"/>
                <w:sz w:val="24"/>
              </w:rPr>
              <w:t>江苏鼎程能源</w:t>
            </w:r>
            <w:proofErr w:type="gramEnd"/>
            <w:r w:rsidRPr="00AF08BF">
              <w:rPr>
                <w:rFonts w:eastAsia="仿宋"/>
                <w:sz w:val="24"/>
              </w:rPr>
              <w:t>（集团）有限公司</w:t>
            </w:r>
            <w:r w:rsidRPr="00AF08BF">
              <w:rPr>
                <w:rFonts w:eastAsia="仿宋"/>
                <w:sz w:val="24"/>
              </w:rPr>
              <w:t xml:space="preserve"> </w:t>
            </w:r>
            <w:r w:rsidRPr="00AF08BF">
              <w:rPr>
                <w:rFonts w:eastAsia="仿宋"/>
                <w:sz w:val="24"/>
              </w:rPr>
              <w:t>副总经理</w:t>
            </w:r>
          </w:p>
          <w:p w:rsidR="00650C2D" w:rsidRPr="00AF08BF" w:rsidRDefault="0065623A" w:rsidP="00B82EBB">
            <w:pPr>
              <w:spacing w:after="0" w:line="240" w:lineRule="auto"/>
              <w:jc w:val="left"/>
              <w:rPr>
                <w:rFonts w:eastAsia="仿宋_GB2312"/>
                <w:sz w:val="24"/>
              </w:rPr>
            </w:pPr>
            <w:r w:rsidRPr="00AF08BF">
              <w:rPr>
                <w:rFonts w:eastAsia="仿宋"/>
                <w:sz w:val="24"/>
              </w:rPr>
              <w:t>2020.10</w:t>
            </w:r>
            <w:r w:rsidR="00B82EBB">
              <w:rPr>
                <w:rFonts w:eastAsia="仿宋" w:hint="eastAsia"/>
                <w:sz w:val="24"/>
              </w:rPr>
              <w:t>--</w:t>
            </w:r>
            <w:r w:rsidRPr="00AF08BF">
              <w:rPr>
                <w:rFonts w:eastAsia="仿宋"/>
                <w:sz w:val="24"/>
              </w:rPr>
              <w:t>至今</w:t>
            </w:r>
            <w:r w:rsidRPr="00AF08BF">
              <w:rPr>
                <w:rFonts w:eastAsia="仿宋"/>
                <w:sz w:val="24"/>
              </w:rPr>
              <w:t xml:space="preserve">     </w:t>
            </w:r>
            <w:proofErr w:type="gramStart"/>
            <w:r w:rsidRPr="00AF08BF">
              <w:rPr>
                <w:rFonts w:eastAsia="仿宋"/>
                <w:sz w:val="24"/>
              </w:rPr>
              <w:t>乐苗能源</w:t>
            </w:r>
            <w:proofErr w:type="gramEnd"/>
            <w:r w:rsidRPr="00AF08BF">
              <w:rPr>
                <w:rFonts w:eastAsia="仿宋"/>
                <w:sz w:val="24"/>
              </w:rPr>
              <w:t>（江苏）有限公司创始人、董事长兼总经理</w:t>
            </w:r>
          </w:p>
        </w:tc>
      </w:tr>
      <w:tr w:rsidR="00650C2D" w:rsidRPr="00AF08BF">
        <w:trPr>
          <w:trHeight w:val="4502"/>
        </w:trPr>
        <w:tc>
          <w:tcPr>
            <w:tcW w:w="821" w:type="dxa"/>
            <w:vAlign w:val="center"/>
          </w:tcPr>
          <w:p w:rsidR="00650C2D" w:rsidRPr="00AF08BF" w:rsidRDefault="0065623A">
            <w:pPr>
              <w:adjustRightInd w:val="0"/>
              <w:snapToGrid w:val="0"/>
              <w:spacing w:after="0" w:line="240" w:lineRule="auto"/>
              <w:jc w:val="center"/>
              <w:rPr>
                <w:rFonts w:eastAsia="仿宋_GB2312"/>
                <w:b/>
                <w:sz w:val="24"/>
              </w:rPr>
            </w:pPr>
            <w:r w:rsidRPr="00AF08BF">
              <w:rPr>
                <w:rFonts w:eastAsia="仿宋_GB2312"/>
                <w:b/>
                <w:sz w:val="24"/>
              </w:rPr>
              <w:t>主</w:t>
            </w:r>
            <w:r w:rsidRPr="00AF08BF">
              <w:rPr>
                <w:rFonts w:eastAsia="仿宋_GB2312"/>
                <w:b/>
                <w:sz w:val="24"/>
              </w:rPr>
              <w:t xml:space="preserve">        </w:t>
            </w:r>
            <w:r w:rsidRPr="00AF08BF">
              <w:rPr>
                <w:rFonts w:eastAsia="仿宋_GB2312"/>
                <w:b/>
                <w:sz w:val="24"/>
              </w:rPr>
              <w:t>要</w:t>
            </w:r>
            <w:r w:rsidRPr="00AF08BF">
              <w:rPr>
                <w:rFonts w:eastAsia="仿宋_GB2312"/>
                <w:b/>
                <w:sz w:val="24"/>
              </w:rPr>
              <w:t xml:space="preserve">       </w:t>
            </w:r>
            <w:r w:rsidRPr="00AF08BF">
              <w:rPr>
                <w:rFonts w:eastAsia="仿宋_GB2312"/>
                <w:b/>
                <w:sz w:val="24"/>
              </w:rPr>
              <w:t>事</w:t>
            </w:r>
            <w:r w:rsidRPr="00AF08BF">
              <w:rPr>
                <w:rFonts w:eastAsia="仿宋_GB2312"/>
                <w:b/>
                <w:sz w:val="24"/>
              </w:rPr>
              <w:t xml:space="preserve">      </w:t>
            </w:r>
            <w:r w:rsidRPr="00AF08BF">
              <w:rPr>
                <w:rFonts w:eastAsia="仿宋_GB2312"/>
                <w:b/>
                <w:sz w:val="24"/>
              </w:rPr>
              <w:t>迹</w:t>
            </w:r>
          </w:p>
        </w:tc>
        <w:tc>
          <w:tcPr>
            <w:tcW w:w="8153" w:type="dxa"/>
            <w:gridSpan w:val="7"/>
            <w:vAlign w:val="center"/>
          </w:tcPr>
          <w:p w:rsidR="00650C2D" w:rsidRPr="00AF08BF" w:rsidRDefault="0065623A" w:rsidP="00B82EBB">
            <w:pPr>
              <w:adjustRightInd w:val="0"/>
              <w:snapToGrid w:val="0"/>
              <w:spacing w:after="0" w:line="300" w:lineRule="auto"/>
              <w:ind w:firstLineChars="200" w:firstLine="480"/>
              <w:rPr>
                <w:rFonts w:eastAsia="仿宋_GB2312"/>
                <w:sz w:val="24"/>
              </w:rPr>
            </w:pPr>
            <w:r w:rsidRPr="00AF08BF">
              <w:rPr>
                <w:rFonts w:eastAsia="仿宋_GB2312"/>
                <w:sz w:val="24"/>
              </w:rPr>
              <w:t>从毕业</w:t>
            </w:r>
            <w:proofErr w:type="gramStart"/>
            <w:r w:rsidRPr="00AF08BF">
              <w:rPr>
                <w:rFonts w:eastAsia="仿宋_GB2312"/>
                <w:sz w:val="24"/>
              </w:rPr>
              <w:t>进入鼎程能源</w:t>
            </w:r>
            <w:proofErr w:type="gramEnd"/>
            <w:r w:rsidRPr="00AF08BF">
              <w:rPr>
                <w:rFonts w:eastAsia="仿宋_GB2312"/>
                <w:sz w:val="24"/>
              </w:rPr>
              <w:t>集团，历任油库负责人、油品销售负责人、天然气销售负责人、天然气子公司总经理、集团公司副总经理职务，在每一个岗位个人业绩和团队业绩都是整个集团公司第一，在天然气行业被同行敬称为：华东民营天然气第一人；</w:t>
            </w:r>
          </w:p>
          <w:p w:rsidR="00650C2D" w:rsidRPr="00AF08BF" w:rsidRDefault="0065623A" w:rsidP="00B82EBB">
            <w:pPr>
              <w:adjustRightInd w:val="0"/>
              <w:snapToGrid w:val="0"/>
              <w:spacing w:after="0" w:line="300" w:lineRule="auto"/>
              <w:ind w:firstLineChars="200" w:firstLine="480"/>
              <w:rPr>
                <w:rFonts w:eastAsia="仿宋_GB2312"/>
                <w:sz w:val="24"/>
              </w:rPr>
            </w:pPr>
            <w:r w:rsidRPr="00AF08BF">
              <w:rPr>
                <w:rFonts w:eastAsia="仿宋_GB2312"/>
                <w:sz w:val="24"/>
              </w:rPr>
              <w:t>2020</w:t>
            </w:r>
            <w:r w:rsidRPr="00AF08BF">
              <w:rPr>
                <w:rFonts w:eastAsia="仿宋_GB2312"/>
                <w:sz w:val="24"/>
              </w:rPr>
              <w:t>年底开始自己创业，先后创办了五家主要经营天然气的能源公司、二家主要经营成品油、化工的石化公司，整体年度销售收入达</w:t>
            </w:r>
            <w:r w:rsidRPr="00AF08BF">
              <w:rPr>
                <w:rFonts w:eastAsia="仿宋_GB2312"/>
                <w:sz w:val="24"/>
              </w:rPr>
              <w:t>50</w:t>
            </w:r>
            <w:r w:rsidRPr="00AF08BF">
              <w:rPr>
                <w:rFonts w:eastAsia="仿宋_GB2312"/>
                <w:sz w:val="24"/>
              </w:rPr>
              <w:t>亿元，整体纳税近千万元；公司自成立以来，先后与中石油、中石化、中海油、国家管网、华润、中燃、港华、新奥、陕西延长石油、陕西燃气、山西华新燃气、新疆广汇、新疆庆华</w:t>
            </w:r>
            <w:proofErr w:type="gramStart"/>
            <w:r w:rsidRPr="00AF08BF">
              <w:rPr>
                <w:rFonts w:eastAsia="仿宋_GB2312"/>
                <w:sz w:val="24"/>
              </w:rPr>
              <w:t>等央企</w:t>
            </w:r>
            <w:proofErr w:type="gramEnd"/>
            <w:r w:rsidRPr="00AF08BF">
              <w:rPr>
                <w:rFonts w:eastAsia="仿宋_GB2312"/>
                <w:sz w:val="24"/>
              </w:rPr>
              <w:t>、国企、上市公司签订战略合作协议和各类销售合同；市场覆盖面也从单一的江苏市场步入华东，乃至全国市场，主要市场覆盖有：新疆、陕西、山西、内蒙、山东、河北、河南、江苏、浙江、上海、安徽、湖北、四川、江西、福建等省市自治区；公司已经形成一套完整的产业链条，拥有成熟稳定的上游石油化工天然气资源端，同时具备完善的配套物流、运输体系，开拓了宽广、稳定的下游客户市场；为当地经济发展做出了一定的贡献，为中国天然气市场化运作做出了一定的努力和推动作用；今后我和我的团队将守正创新、开拓进取，继续往上游资源领域、物流运输领域、终端领域进军，努力将公司打造成天然气乃至新能源领域全产业链高效发展的行业翘楚！</w:t>
            </w:r>
          </w:p>
        </w:tc>
        <w:bookmarkStart w:id="0" w:name="_GoBack"/>
        <w:bookmarkEnd w:id="0"/>
      </w:tr>
    </w:tbl>
    <w:p w:rsidR="00650C2D" w:rsidRDefault="00650C2D">
      <w:pPr>
        <w:jc w:val="center"/>
        <w:rPr>
          <w:b/>
          <w:sz w:val="18"/>
          <w:szCs w:val="18"/>
        </w:rPr>
      </w:pPr>
    </w:p>
    <w:sectPr w:rsidR="00650C2D">
      <w:pgSz w:w="11906" w:h="16838"/>
      <w:pgMar w:top="1361" w:right="1588" w:bottom="136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0CC" w:rsidRDefault="00FE20CC">
      <w:pPr>
        <w:spacing w:line="240" w:lineRule="auto"/>
      </w:pPr>
      <w:r>
        <w:separator/>
      </w:r>
    </w:p>
  </w:endnote>
  <w:endnote w:type="continuationSeparator" w:id="0">
    <w:p w:rsidR="00FE20CC" w:rsidRDefault="00FE2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0CC" w:rsidRDefault="00FE20CC">
      <w:pPr>
        <w:spacing w:after="0"/>
      </w:pPr>
      <w:r>
        <w:separator/>
      </w:r>
    </w:p>
  </w:footnote>
  <w:footnote w:type="continuationSeparator" w:id="0">
    <w:p w:rsidR="00FE20CC" w:rsidRDefault="00FE20C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1FB5"/>
    <w:multiLevelType w:val="singleLevel"/>
    <w:tmpl w:val="03471FB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4CFB"/>
    <w:rsid w:val="00013132"/>
    <w:rsid w:val="0007253C"/>
    <w:rsid w:val="000B3FCC"/>
    <w:rsid w:val="000F576D"/>
    <w:rsid w:val="00177D15"/>
    <w:rsid w:val="002C1B37"/>
    <w:rsid w:val="00333840"/>
    <w:rsid w:val="0039335F"/>
    <w:rsid w:val="003B1781"/>
    <w:rsid w:val="004A55EC"/>
    <w:rsid w:val="004B7127"/>
    <w:rsid w:val="005E6894"/>
    <w:rsid w:val="00650C2D"/>
    <w:rsid w:val="0065623A"/>
    <w:rsid w:val="0067474D"/>
    <w:rsid w:val="006A51E4"/>
    <w:rsid w:val="006A78BE"/>
    <w:rsid w:val="00716995"/>
    <w:rsid w:val="00730774"/>
    <w:rsid w:val="00783B4F"/>
    <w:rsid w:val="0086018A"/>
    <w:rsid w:val="00865448"/>
    <w:rsid w:val="008B0BD5"/>
    <w:rsid w:val="008C4CFB"/>
    <w:rsid w:val="008E7A6A"/>
    <w:rsid w:val="00921702"/>
    <w:rsid w:val="00930AE8"/>
    <w:rsid w:val="00983867"/>
    <w:rsid w:val="009F1D56"/>
    <w:rsid w:val="00AF08BF"/>
    <w:rsid w:val="00B82EBB"/>
    <w:rsid w:val="00BE7EBA"/>
    <w:rsid w:val="00BF623F"/>
    <w:rsid w:val="00C319F9"/>
    <w:rsid w:val="00CA3629"/>
    <w:rsid w:val="00D0460A"/>
    <w:rsid w:val="00D526CF"/>
    <w:rsid w:val="00DF0F4F"/>
    <w:rsid w:val="00EB2B1D"/>
    <w:rsid w:val="00F816DF"/>
    <w:rsid w:val="00F81CC1"/>
    <w:rsid w:val="00FE20CC"/>
    <w:rsid w:val="3CC03974"/>
    <w:rsid w:val="49374FBE"/>
    <w:rsid w:val="53F35BF4"/>
    <w:rsid w:val="67CA6FBF"/>
    <w:rsid w:val="6E4C1C3D"/>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160" w:line="259"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character" w:customStyle="1" w:styleId="zhi">
    <w:name w:val="zhi"/>
    <w:basedOn w:val="a0"/>
    <w:qFormat/>
  </w:style>
  <w:style w:type="paragraph" w:styleId="a5">
    <w:name w:val="List Paragraph"/>
    <w:basedOn w:val="a"/>
    <w:uiPriority w:val="99"/>
    <w:pPr>
      <w:ind w:left="720"/>
      <w:contextualSpacing/>
    </w:pPr>
  </w:style>
  <w:style w:type="paragraph" w:styleId="a6">
    <w:name w:val="Balloon Text"/>
    <w:basedOn w:val="a"/>
    <w:link w:val="Char1"/>
    <w:uiPriority w:val="99"/>
    <w:semiHidden/>
    <w:unhideWhenUsed/>
    <w:rsid w:val="00B82EBB"/>
    <w:pPr>
      <w:spacing w:after="0" w:line="240" w:lineRule="auto"/>
    </w:pPr>
    <w:rPr>
      <w:sz w:val="18"/>
      <w:szCs w:val="18"/>
    </w:rPr>
  </w:style>
  <w:style w:type="character" w:customStyle="1" w:styleId="Char1">
    <w:name w:val="批注框文本 Char"/>
    <w:basedOn w:val="a0"/>
    <w:link w:val="a6"/>
    <w:uiPriority w:val="99"/>
    <w:semiHidden/>
    <w:rsid w:val="00B82EBB"/>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Viet" typeface="Times New Roma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a:ea typeface=""/>
        <a:cs typeface=""/>
        <a:font script="Viet" typeface="Arial"/>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程爱民</cp:lastModifiedBy>
  <cp:revision>14</cp:revision>
  <dcterms:created xsi:type="dcterms:W3CDTF">2022-09-18T01:52:00Z</dcterms:created>
  <dcterms:modified xsi:type="dcterms:W3CDTF">2023-10-18T10:58:00Z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80454975D533494BBB0023A11317461B_12</vt:lpwstr>
  </property>
</Properties>
</file>