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2A" w:rsidRPr="00962120" w:rsidRDefault="00A7392A" w:rsidP="00A7392A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="宋体"/>
          <w:color w:val="000000"/>
          <w:spacing w:val="7"/>
          <w:kern w:val="0"/>
          <w:sz w:val="44"/>
          <w:szCs w:val="44"/>
        </w:rPr>
      </w:pPr>
      <w:r w:rsidRPr="00962120">
        <w:rPr>
          <w:rFonts w:asciiTheme="minorEastAsia" w:hAnsiTheme="minorEastAsia" w:cs="宋体" w:hint="eastAsia"/>
          <w:color w:val="000000"/>
          <w:spacing w:val="7"/>
          <w:kern w:val="0"/>
          <w:sz w:val="44"/>
          <w:szCs w:val="44"/>
        </w:rPr>
        <w:t>实验室过期试剂、废弃物处理方法</w:t>
      </w:r>
    </w:p>
    <w:p w:rsidR="00A7392A" w:rsidRPr="00A7392A" w:rsidRDefault="00A7392A" w:rsidP="00A739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spacing w:val="7"/>
          <w:kern w:val="0"/>
          <w:sz w:val="28"/>
          <w:szCs w:val="28"/>
        </w:rPr>
      </w:pPr>
      <w:r w:rsidRPr="00A7392A">
        <w:rPr>
          <w:rFonts w:asciiTheme="minorEastAsia" w:hAnsiTheme="minorEastAsia" w:cs="宋体"/>
          <w:color w:val="000000"/>
          <w:kern w:val="0"/>
          <w:sz w:val="28"/>
          <w:szCs w:val="28"/>
        </w:rPr>
        <w:t> </w:t>
      </w:r>
      <w:r w:rsidRPr="00A7392A">
        <w:rPr>
          <w:rFonts w:asciiTheme="minorEastAsia" w:hAnsiTheme="minorEastAsia" w:cs="宋体" w:hint="eastAsia"/>
          <w:color w:val="000000"/>
          <w:spacing w:val="7"/>
          <w:kern w:val="0"/>
          <w:sz w:val="28"/>
          <w:szCs w:val="28"/>
        </w:rPr>
        <w:t>根据上级要求和学校实际，特制定本方法。</w:t>
      </w:r>
    </w:p>
    <w:p w:rsidR="00A7392A" w:rsidRPr="00A7392A" w:rsidRDefault="00A7392A" w:rsidP="00A739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 w:rsidRPr="00A7392A">
        <w:rPr>
          <w:rFonts w:asciiTheme="minorEastAsia" w:hAnsiTheme="minorEastAsia" w:cs="宋体"/>
          <w:color w:val="000000"/>
          <w:kern w:val="0"/>
          <w:sz w:val="28"/>
          <w:szCs w:val="28"/>
        </w:rPr>
        <w:t>1</w:t>
      </w:r>
      <w:r w:rsidRPr="00A7392A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、建立实验室过期试剂、废弃物管理台帐。</w:t>
      </w:r>
    </w:p>
    <w:p w:rsidR="00A7392A" w:rsidRPr="00A7392A" w:rsidRDefault="00A7392A" w:rsidP="00A7392A">
      <w:pPr>
        <w:widowControl/>
        <w:shd w:val="clear" w:color="auto" w:fill="FFFFFF"/>
        <w:snapToGrid w:val="0"/>
        <w:spacing w:line="360" w:lineRule="auto"/>
        <w:jc w:val="left"/>
        <w:rPr>
          <w:rFonts w:asciiTheme="minorEastAsia" w:hAnsiTheme="minorEastAsia" w:cs="宋体"/>
          <w:color w:val="000000"/>
          <w:spacing w:val="6"/>
          <w:kern w:val="0"/>
          <w:sz w:val="28"/>
          <w:szCs w:val="28"/>
        </w:rPr>
      </w:pPr>
      <w:r w:rsidRPr="00A7392A">
        <w:rPr>
          <w:rFonts w:asciiTheme="minorEastAsia" w:hAnsiTheme="minorEastAsia" w:cs="宋体"/>
          <w:color w:val="000000"/>
          <w:kern w:val="0"/>
          <w:sz w:val="28"/>
          <w:szCs w:val="28"/>
        </w:rPr>
        <w:t>2</w:t>
      </w:r>
      <w:r w:rsidRPr="00A7392A">
        <w:rPr>
          <w:rFonts w:asciiTheme="minorEastAsia" w:hAnsiTheme="minorEastAsia" w:cs="宋体" w:hint="eastAsia"/>
          <w:color w:val="000000"/>
          <w:spacing w:val="71"/>
          <w:kern w:val="0"/>
          <w:sz w:val="28"/>
          <w:szCs w:val="28"/>
        </w:rPr>
        <w:t>、</w:t>
      </w:r>
      <w:r w:rsidRPr="00A7392A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分类回收危险废弃物时，必须根据其特性分类装入相应容器内，禁止将不相容的危险废弃物在同一容器中混装。</w:t>
      </w:r>
    </w:p>
    <w:p w:rsidR="00A7392A" w:rsidRPr="00A7392A" w:rsidRDefault="00A7392A" w:rsidP="00A739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spacing w:val="7"/>
          <w:kern w:val="0"/>
          <w:sz w:val="28"/>
          <w:szCs w:val="28"/>
        </w:rPr>
      </w:pPr>
      <w:r w:rsidRPr="00A7392A">
        <w:rPr>
          <w:rFonts w:asciiTheme="minorEastAsia" w:hAnsiTheme="minorEastAsia" w:cs="宋体"/>
          <w:color w:val="000000"/>
          <w:kern w:val="0"/>
          <w:sz w:val="28"/>
          <w:szCs w:val="28"/>
        </w:rPr>
        <w:t>3</w:t>
      </w:r>
      <w:r w:rsidRPr="00A7392A">
        <w:rPr>
          <w:rFonts w:asciiTheme="minorEastAsia" w:hAnsiTheme="minorEastAsia" w:cs="宋体" w:hint="eastAsia"/>
          <w:color w:val="000000"/>
          <w:spacing w:val="71"/>
          <w:kern w:val="0"/>
          <w:sz w:val="28"/>
          <w:szCs w:val="28"/>
        </w:rPr>
        <w:t>、</w:t>
      </w:r>
      <w:r w:rsidRPr="00A7392A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盛装危险废弃物的直接包装容器上必须粘贴危险废弃物专</w:t>
      </w:r>
      <w:r w:rsidRPr="00A7392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用标签，标废弃物名称。相关操作人员必须根据化学药品</w:t>
      </w:r>
      <w:r w:rsidRPr="00A7392A">
        <w:rPr>
          <w:rFonts w:asciiTheme="minorEastAsia" w:hAnsiTheme="minorEastAsia" w:cs="宋体" w:hint="eastAsia"/>
          <w:color w:val="000000"/>
          <w:spacing w:val="7"/>
          <w:kern w:val="0"/>
          <w:sz w:val="28"/>
          <w:szCs w:val="28"/>
        </w:rPr>
        <w:t>特性进行相应的个人防护，确保人员安全。</w:t>
      </w:r>
    </w:p>
    <w:p w:rsidR="00A7392A" w:rsidRPr="00A7392A" w:rsidRDefault="00A7392A" w:rsidP="00A739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spacing w:val="6"/>
          <w:kern w:val="0"/>
          <w:sz w:val="28"/>
          <w:szCs w:val="28"/>
        </w:rPr>
      </w:pPr>
      <w:r w:rsidRPr="00A7392A">
        <w:rPr>
          <w:rFonts w:asciiTheme="minorEastAsia" w:hAnsiTheme="minorEastAsia" w:cs="宋体"/>
          <w:color w:val="000000"/>
          <w:kern w:val="0"/>
          <w:sz w:val="28"/>
          <w:szCs w:val="28"/>
        </w:rPr>
        <w:t>4</w:t>
      </w:r>
      <w:r w:rsidRPr="00A7392A">
        <w:rPr>
          <w:rFonts w:asciiTheme="minorEastAsia" w:hAnsiTheme="minorEastAsia" w:cs="宋体" w:hint="eastAsia"/>
          <w:color w:val="000000"/>
          <w:spacing w:val="71"/>
          <w:kern w:val="0"/>
          <w:sz w:val="28"/>
          <w:szCs w:val="28"/>
        </w:rPr>
        <w:t>、</w:t>
      </w:r>
      <w:r w:rsidRPr="00A7392A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实验中产生的酸、碱废液必须经中和处理达到国家安全排放</w:t>
      </w:r>
      <w:r w:rsidRPr="00A7392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标准后才能排放，未能处理的酸、碱废液及实验中产生的有害、有毒废液须分类收集于专门的废液收集容器中，严</w:t>
      </w:r>
      <w:r w:rsidRPr="00A7392A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禁直接倒入水池排入下水道。</w:t>
      </w:r>
    </w:p>
    <w:p w:rsidR="00A7392A" w:rsidRPr="00A7392A" w:rsidRDefault="00A7392A" w:rsidP="00A739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7392A">
        <w:rPr>
          <w:rFonts w:asciiTheme="minorEastAsia" w:hAnsiTheme="minorEastAsia" w:cs="宋体"/>
          <w:color w:val="000000"/>
          <w:kern w:val="0"/>
          <w:sz w:val="28"/>
          <w:szCs w:val="28"/>
        </w:rPr>
        <w:t>5</w:t>
      </w:r>
      <w:r w:rsidRPr="00A7392A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、涉及重</w:t>
      </w:r>
      <w:r w:rsidR="00962120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金</w:t>
      </w:r>
      <w:r w:rsidRPr="00A7392A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属类的实验，尽量不产生或少产生较难处置的废</w:t>
      </w:r>
      <w:r w:rsidRPr="00A7392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弃物。含重金属的废液，不论浓度高低，必须全部回收统一处理。</w:t>
      </w:r>
    </w:p>
    <w:p w:rsidR="00962120" w:rsidRDefault="00A7392A" w:rsidP="00A739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 w:hint="eastAsia"/>
          <w:color w:val="000000"/>
          <w:spacing w:val="2"/>
          <w:kern w:val="0"/>
          <w:sz w:val="28"/>
          <w:szCs w:val="28"/>
        </w:rPr>
      </w:pPr>
      <w:r w:rsidRPr="00A7392A">
        <w:rPr>
          <w:rFonts w:asciiTheme="minorEastAsia" w:hAnsiTheme="minorEastAsia" w:cs="宋体"/>
          <w:color w:val="000000"/>
          <w:kern w:val="0"/>
          <w:sz w:val="28"/>
          <w:szCs w:val="28"/>
        </w:rPr>
        <w:t>6</w:t>
      </w:r>
      <w:r w:rsidRPr="00A7392A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、实验产生，弃用的有毒有害固态物质以及盛装危险物品的空</w:t>
      </w:r>
      <w:r w:rsidRPr="00A7392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器皿，包装物等须放入专门的收集容器中，不得随意丢</w:t>
      </w:r>
      <w:r w:rsidRPr="00A7392A">
        <w:rPr>
          <w:rFonts w:asciiTheme="minorEastAsia" w:hAnsiTheme="minorEastAsia" w:cs="宋体" w:hint="eastAsia"/>
          <w:color w:val="000000"/>
          <w:spacing w:val="2"/>
          <w:kern w:val="0"/>
          <w:sz w:val="28"/>
          <w:szCs w:val="28"/>
        </w:rPr>
        <w:t>弃、掩埋。</w:t>
      </w:r>
    </w:p>
    <w:p w:rsidR="00A7392A" w:rsidRPr="00A7392A" w:rsidRDefault="00A7392A" w:rsidP="00A739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spacing w:val="6"/>
          <w:kern w:val="0"/>
          <w:sz w:val="28"/>
          <w:szCs w:val="28"/>
        </w:rPr>
      </w:pPr>
      <w:r w:rsidRPr="00A7392A">
        <w:rPr>
          <w:rFonts w:asciiTheme="minorEastAsia" w:hAnsiTheme="minorEastAsia" w:cs="宋体"/>
          <w:color w:val="000000"/>
          <w:kern w:val="0"/>
          <w:sz w:val="28"/>
          <w:szCs w:val="28"/>
        </w:rPr>
        <w:t>7</w:t>
      </w:r>
      <w:r w:rsidRPr="00A7392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、对于有机类实验废液，应尽量回收溶液，在对实验无妨碍的情</w:t>
      </w:r>
      <w:r w:rsidRPr="00A7392A">
        <w:rPr>
          <w:rFonts w:asciiTheme="minorEastAsia" w:hAnsiTheme="minorEastAsia" w:cs="宋体" w:hint="eastAsia"/>
          <w:color w:val="000000"/>
          <w:spacing w:val="6"/>
          <w:kern w:val="0"/>
          <w:sz w:val="28"/>
          <w:szCs w:val="28"/>
        </w:rPr>
        <w:t>况下反复使用。</w:t>
      </w:r>
    </w:p>
    <w:p w:rsidR="00A7392A" w:rsidRDefault="00A7392A" w:rsidP="00A739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A7392A">
        <w:rPr>
          <w:rFonts w:asciiTheme="minorEastAsia" w:hAnsiTheme="minorEastAsia" w:cs="宋体"/>
          <w:color w:val="000000"/>
          <w:kern w:val="0"/>
          <w:sz w:val="28"/>
          <w:szCs w:val="28"/>
        </w:rPr>
        <w:t> 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生物与化工工程学院</w:t>
      </w:r>
    </w:p>
    <w:p w:rsidR="006E6708" w:rsidRPr="00A7392A" w:rsidRDefault="00A7392A" w:rsidP="00A7392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2017.5</w:t>
      </w:r>
    </w:p>
    <w:sectPr w:rsidR="006E6708" w:rsidRPr="00A7392A" w:rsidSect="006E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92A"/>
    <w:rsid w:val="004179A5"/>
    <w:rsid w:val="006E6708"/>
    <w:rsid w:val="00962120"/>
    <w:rsid w:val="00A7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A73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A739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3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277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174327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5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545697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2120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王征远</cp:lastModifiedBy>
  <cp:revision>2</cp:revision>
  <dcterms:created xsi:type="dcterms:W3CDTF">2017-09-27T00:06:00Z</dcterms:created>
  <dcterms:modified xsi:type="dcterms:W3CDTF">2021-03-19T05:16:00Z</dcterms:modified>
</cp:coreProperties>
</file>