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 w:hanging="1"/>
        <w:jc w:val="left"/>
        <w:rPr>
          <w:rFonts w:ascii="宋体" w:hAnsi="宋体" w:eastAsia="宋体" w:cs="宋体"/>
          <w:kern w:val="0"/>
          <w:sz w:val="24"/>
          <w:szCs w:val="24"/>
        </w:rPr>
      </w:pPr>
      <w:r>
        <w:rPr>
          <w:rFonts w:ascii="黑体" w:hAnsi="黑体" w:eastAsia="黑体" w:cs="宋体"/>
          <w:color w:val="000000"/>
          <w:kern w:val="0"/>
          <w:sz w:val="32"/>
          <w:szCs w:val="32"/>
        </w:rPr>
        <w:t>附件 1</w:t>
      </w:r>
      <w:r>
        <w:rPr>
          <w:rFonts w:hint="eastAsia" w:ascii="黑体" w:hAnsi="黑体" w:eastAsia="黑体" w:cs="宋体"/>
          <w:color w:val="000000"/>
          <w:kern w:val="0"/>
          <w:sz w:val="32"/>
          <w:szCs w:val="32"/>
        </w:rPr>
        <w:br w:type="textWrapping"/>
      </w:r>
      <w:r>
        <w:rPr>
          <w:rFonts w:ascii="Microsoft YaHei UI" w:hAnsi="Microsoft YaHei UI" w:eastAsia="Microsoft YaHei UI" w:cs="宋体"/>
          <w:color w:val="000000"/>
          <w:kern w:val="0"/>
          <w:sz w:val="38"/>
          <w:szCs w:val="38"/>
        </w:rPr>
        <w:t>《中国严格限制的有毒化学品名录》（2020 年）</w:t>
      </w:r>
      <w:r>
        <w:rPr>
          <w:rFonts w:hint="eastAsia" w:ascii="Microsoft YaHei UI" w:hAnsi="Microsoft YaHei UI" w:eastAsia="Microsoft YaHei UI" w:cs="宋体"/>
          <w:color w:val="000000"/>
          <w:kern w:val="0"/>
          <w:sz w:val="38"/>
          <w:szCs w:val="38"/>
        </w:rPr>
        <w:br w:type="textWrapping"/>
      </w:r>
      <w:r>
        <w:rPr>
          <w:rFonts w:hint="eastAsia" w:ascii="仿宋" w:hAnsi="仿宋" w:eastAsia="仿宋" w:cs="宋体"/>
          <w:color w:val="000000"/>
          <w:kern w:val="0"/>
          <w:sz w:val="24"/>
          <w:szCs w:val="24"/>
        </w:rPr>
        <w:t xml:space="preserve">  </w:t>
      </w:r>
      <w:r>
        <w:rPr>
          <w:rFonts w:ascii="仿宋" w:hAnsi="仿宋" w:eastAsia="仿宋" w:cs="宋体"/>
          <w:color w:val="000000"/>
          <w:kern w:val="0"/>
          <w:sz w:val="24"/>
          <w:szCs w:val="24"/>
        </w:rPr>
        <w:t xml:space="preserve"> 名录中，《关于持久性有机污染物的斯德哥尔摩公约》（简称为《斯德哥尔摩公约》），《关于汞的水俣公约》（简称为《汞公约》），《关于在国际贸易中对某些危险化学品和农药采用事先知情同意程序的鹿特丹公约》（简称为《鹿特丹公约》）。</w:t>
      </w:r>
    </w:p>
    <w:tbl>
      <w:tblPr>
        <w:tblStyle w:val="4"/>
        <w:tblW w:w="136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76"/>
        <w:gridCol w:w="1529"/>
        <w:gridCol w:w="2977"/>
        <w:gridCol w:w="1559"/>
        <w:gridCol w:w="2267"/>
        <w:gridCol w:w="2268"/>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黑体" w:hAnsi="黑体" w:eastAsia="黑体" w:cs="宋体"/>
                <w:color w:val="000000"/>
                <w:kern w:val="0"/>
                <w:sz w:val="22"/>
              </w:rPr>
              <w:t>序 号</w:t>
            </w:r>
          </w:p>
        </w:tc>
        <w:tc>
          <w:tcPr>
            <w:tcW w:w="450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黑体" w:hAnsi="黑体" w:eastAsia="黑体" w:cs="宋体"/>
                <w:color w:val="000000"/>
                <w:kern w:val="0"/>
                <w:sz w:val="22"/>
              </w:rPr>
              <w:t>化 学 品 名 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黑体" w:hAnsi="黑体" w:eastAsia="黑体" w:cs="宋体"/>
                <w:color w:val="000000"/>
                <w:kern w:val="0"/>
                <w:sz w:val="22"/>
              </w:rPr>
              <w:t>CAS 编码</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黑体" w:hAnsi="黑体" w:eastAsia="黑体" w:cs="宋体"/>
                <w:color w:val="000000"/>
                <w:kern w:val="0"/>
                <w:sz w:val="22"/>
              </w:rPr>
              <w:t>海关编码</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黑体" w:hAnsi="黑体" w:eastAsia="黑体" w:cs="宋体"/>
                <w:color w:val="000000"/>
                <w:kern w:val="0"/>
                <w:sz w:val="22"/>
              </w:rPr>
              <w:t>管控类别</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黑体" w:hAnsi="黑体" w:eastAsia="黑体" w:cs="宋体"/>
                <w:color w:val="000000"/>
                <w:kern w:val="0"/>
                <w:sz w:val="22"/>
              </w:rPr>
              <w:t>允许用途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1</w:t>
            </w:r>
          </w:p>
        </w:tc>
        <w:tc>
          <w:tcPr>
            <w:tcW w:w="152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全氟辛基磺</w:t>
            </w:r>
            <w:r>
              <w:rPr>
                <w:rFonts w:hint="eastAsia" w:ascii="宋体" w:hAnsi="宋体" w:eastAsia="宋体" w:cs="宋体"/>
                <w:color w:val="000000"/>
                <w:kern w:val="0"/>
                <w:sz w:val="22"/>
              </w:rPr>
              <w:br w:type="textWrapping"/>
            </w:r>
            <w:r>
              <w:rPr>
                <w:rFonts w:ascii="宋体" w:hAnsi="宋体" w:eastAsia="宋体" w:cs="宋体"/>
                <w:color w:val="000000"/>
                <w:kern w:val="0"/>
                <w:sz w:val="22"/>
              </w:rPr>
              <w:t>酸及其盐类</w:t>
            </w:r>
            <w:r>
              <w:rPr>
                <w:rFonts w:hint="eastAsia" w:ascii="宋体" w:hAnsi="宋体" w:eastAsia="宋体" w:cs="宋体"/>
                <w:color w:val="000000"/>
                <w:kern w:val="0"/>
                <w:sz w:val="22"/>
              </w:rPr>
              <w:br w:type="textWrapping"/>
            </w:r>
            <w:r>
              <w:rPr>
                <w:rFonts w:ascii="宋体" w:hAnsi="宋体" w:eastAsia="宋体" w:cs="宋体"/>
                <w:color w:val="000000"/>
                <w:kern w:val="0"/>
                <w:sz w:val="22"/>
              </w:rPr>
              <w:t>和全氟辛基</w:t>
            </w:r>
            <w:r>
              <w:rPr>
                <w:rFonts w:hint="eastAsia" w:ascii="宋体" w:hAnsi="宋体" w:eastAsia="宋体" w:cs="宋体"/>
                <w:color w:val="000000"/>
                <w:kern w:val="0"/>
                <w:sz w:val="22"/>
              </w:rPr>
              <w:br w:type="textWrapping"/>
            </w:r>
            <w:r>
              <w:rPr>
                <w:rFonts w:ascii="宋体" w:hAnsi="宋体" w:eastAsia="宋体" w:cs="宋体"/>
                <w:color w:val="000000"/>
                <w:kern w:val="0"/>
                <w:sz w:val="22"/>
              </w:rPr>
              <w:t>磺酰氟</w:t>
            </w:r>
            <w:r>
              <w:rPr>
                <w:rFonts w:hint="eastAsia" w:ascii="宋体" w:hAnsi="宋体" w:eastAsia="宋体" w:cs="宋体"/>
                <w:color w:val="000000"/>
                <w:kern w:val="0"/>
                <w:sz w:val="22"/>
              </w:rPr>
              <w:br w:type="textWrapping"/>
            </w:r>
            <w:r>
              <w:rPr>
                <w:rFonts w:ascii="宋体" w:hAnsi="宋体" w:eastAsia="宋体" w:cs="宋体"/>
                <w:color w:val="000000"/>
                <w:kern w:val="0"/>
                <w:sz w:val="22"/>
              </w:rPr>
              <w:t>（PFOS/F）</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1763-23-1</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2904310000</w:t>
            </w:r>
          </w:p>
        </w:tc>
        <w:tc>
          <w:tcPr>
            <w:tcW w:w="226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《斯德哥尔摩公约》《鹿特丹公约》及相关修正案管控物质</w:t>
            </w:r>
          </w:p>
        </w:tc>
        <w:tc>
          <w:tcPr>
            <w:tcW w:w="212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照片成像、半导体器件的光阻剂和防反射涂层、化合物半导体和陶瓷滤芯的刻蚀剂、航空液压油、只用于闭环系统的金属电镀（硬金属电镀）、某些医疗设备（比如 乙 烯 四 氟乙 烯 共 聚 物（ ETFE）层和无线电屏蔽ETFE 的生产、体外诊断医疗设备和 CCD 滤色仪）、灭火泡沫的生产和使用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全氟辛基磺酸铵</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29081-56-9</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2904320000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全氟辛基磺酰氟</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307-35-7</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2904360000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全氟辛基磺酸钾</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2795-39-3</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2904340000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全氟辛基磺酸锂</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29457-72-5</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2904330000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全氟辛基磺酸二乙醇铵</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70225-14-8</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2922160000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全氟辛基磺酸二癸二甲基铵</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251099-16-8</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2923400000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全氟辛基磺酸四乙基胺（铵）</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56773-42-3</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2923300000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N-乙基全氟辛基磺酰胺</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4151-50-2</w:t>
            </w:r>
          </w:p>
        </w:tc>
        <w:tc>
          <w:tcPr>
            <w:tcW w:w="2267" w:type="dxa"/>
            <w:tcBorders>
              <w:right w:val="single" w:color="auto" w:sz="4" w:space="0"/>
            </w:tcBorders>
            <w:vAlign w:val="center"/>
          </w:tcPr>
          <w:p>
            <w:pPr>
              <w:widowControl/>
              <w:jc w:val="center"/>
              <w:rPr>
                <w:rFonts w:ascii="Times New Roman" w:hAnsi="Times New Roman" w:eastAsia="Times New Roman" w:cs="Times New Roman"/>
                <w:kern w:val="0"/>
                <w:sz w:val="20"/>
                <w:szCs w:val="20"/>
              </w:rPr>
            </w:pPr>
            <w:r>
              <w:rPr>
                <w:rFonts w:ascii="宋体" w:hAnsi="宋体" w:eastAsia="宋体" w:cs="宋体"/>
                <w:color w:val="000000"/>
                <w:kern w:val="0"/>
                <w:sz w:val="22"/>
              </w:rPr>
              <w:t>2935200000</w:t>
            </w:r>
          </w:p>
        </w:tc>
        <w:tc>
          <w:tcPr>
            <w:tcW w:w="2268"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c>
          <w:tcPr>
            <w:tcW w:w="2127"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cs="Times New Roman"/>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N-甲基全氟辛基磺酰胺</w:t>
            </w:r>
          </w:p>
        </w:tc>
        <w:tc>
          <w:tcPr>
            <w:tcW w:w="1559" w:type="dxa"/>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31506-32-8</w:t>
            </w:r>
          </w:p>
        </w:tc>
        <w:tc>
          <w:tcPr>
            <w:tcW w:w="2267" w:type="dxa"/>
            <w:tcBorders>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2935100000</w:t>
            </w:r>
          </w:p>
        </w:tc>
        <w:tc>
          <w:tcPr>
            <w:tcW w:w="2268"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2127"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N-乙基-N-（2-羟乙基）全氟辛基磺酰胺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1691-99-2</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2935300000</w:t>
            </w:r>
          </w:p>
        </w:tc>
        <w:tc>
          <w:tcPr>
            <w:tcW w:w="226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127"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N-（2-羟乙基） -N-甲基全氟辛基磺酰胺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24448-09-7</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2935400000</w:t>
            </w:r>
          </w:p>
        </w:tc>
        <w:tc>
          <w:tcPr>
            <w:tcW w:w="226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127"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52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其他全氟辛基磺酸盐</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2904350000</w:t>
            </w:r>
          </w:p>
        </w:tc>
        <w:tc>
          <w:tcPr>
            <w:tcW w:w="2268"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127"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506" w:type="dxa"/>
            <w:gridSpan w:val="2"/>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六溴环十二烷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25637-99-4</w:t>
            </w:r>
            <w:r>
              <w:rPr>
                <w:rFonts w:hint="eastAsia" w:ascii="宋体" w:hAnsi="宋体" w:eastAsia="宋体" w:cs="宋体"/>
                <w:color w:val="000000"/>
                <w:kern w:val="0"/>
                <w:sz w:val="22"/>
              </w:rPr>
              <w:br w:type="textWrapping"/>
            </w:r>
            <w:r>
              <w:rPr>
                <w:rFonts w:ascii="宋体" w:hAnsi="宋体" w:eastAsia="宋体" w:cs="宋体"/>
                <w:color w:val="000000"/>
                <w:kern w:val="0"/>
                <w:sz w:val="22"/>
              </w:rPr>
              <w:t>3194-55-6</w:t>
            </w:r>
            <w:r>
              <w:rPr>
                <w:rFonts w:hint="eastAsia" w:ascii="宋体" w:hAnsi="宋体" w:eastAsia="宋体" w:cs="宋体"/>
                <w:color w:val="000000"/>
                <w:kern w:val="0"/>
                <w:sz w:val="22"/>
              </w:rPr>
              <w:br w:type="textWrapping"/>
            </w:r>
            <w:r>
              <w:rPr>
                <w:rFonts w:ascii="宋体" w:hAnsi="宋体" w:eastAsia="宋体" w:cs="宋体"/>
                <w:color w:val="000000"/>
                <w:kern w:val="0"/>
                <w:sz w:val="22"/>
              </w:rPr>
              <w:t>134237-50-6</w:t>
            </w:r>
            <w:r>
              <w:rPr>
                <w:rFonts w:hint="eastAsia" w:ascii="宋体" w:hAnsi="宋体" w:eastAsia="宋体" w:cs="宋体"/>
                <w:color w:val="000000"/>
                <w:kern w:val="0"/>
                <w:sz w:val="22"/>
              </w:rPr>
              <w:br w:type="textWrapping"/>
            </w:r>
            <w:r>
              <w:rPr>
                <w:rFonts w:ascii="宋体" w:hAnsi="宋体" w:eastAsia="宋体" w:cs="宋体"/>
                <w:color w:val="000000"/>
                <w:kern w:val="0"/>
                <w:sz w:val="22"/>
              </w:rPr>
              <w:t>134237-51-7</w:t>
            </w:r>
            <w:r>
              <w:rPr>
                <w:rFonts w:hint="eastAsia" w:ascii="宋体" w:hAnsi="宋体" w:eastAsia="宋体" w:cs="宋体"/>
                <w:color w:val="000000"/>
                <w:kern w:val="0"/>
                <w:sz w:val="22"/>
              </w:rPr>
              <w:br w:type="textWrapping"/>
            </w:r>
            <w:r>
              <w:rPr>
                <w:rFonts w:ascii="宋体" w:hAnsi="宋体" w:eastAsia="宋体" w:cs="宋体"/>
                <w:color w:val="000000"/>
                <w:kern w:val="0"/>
                <w:sz w:val="22"/>
              </w:rPr>
              <w:t>134237-52-8</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2903890020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《斯德哥尔摩公约》《鹿</w:t>
            </w:r>
            <w:r>
              <w:rPr>
                <w:rFonts w:hint="eastAsia" w:ascii="宋体" w:hAnsi="宋体" w:eastAsia="宋体" w:cs="宋体"/>
                <w:color w:val="000000"/>
                <w:kern w:val="0"/>
                <w:sz w:val="22"/>
              </w:rPr>
              <w:br w:type="textWrapping"/>
            </w:r>
            <w:r>
              <w:rPr>
                <w:rFonts w:ascii="宋体" w:hAnsi="宋体" w:eastAsia="宋体" w:cs="宋体"/>
                <w:color w:val="000000"/>
                <w:kern w:val="0"/>
                <w:sz w:val="22"/>
              </w:rPr>
              <w:t>特丹公约》及相关修正案管控物质</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在特定豁免登记的有效期内（2021 年 12 月 25 日前）用于建筑物中发泡聚苯乙烯和挤塑聚苯乙烯（主要作为阻燃剂）的生产和使用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4506" w:type="dxa"/>
            <w:gridSpan w:val="2"/>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汞</w:t>
            </w:r>
            <w:r>
              <w:rPr>
                <w:rFonts w:hint="eastAsia" w:ascii="宋体" w:hAnsi="宋体" w:eastAsia="宋体" w:cs="宋体"/>
                <w:color w:val="000000"/>
                <w:kern w:val="0"/>
                <w:sz w:val="22"/>
              </w:rPr>
              <w:br w:type="textWrapping"/>
            </w:r>
            <w:r>
              <w:rPr>
                <w:rFonts w:ascii="宋体" w:hAnsi="宋体" w:eastAsia="宋体" w:cs="宋体"/>
                <w:color w:val="000000"/>
                <w:kern w:val="0"/>
                <w:sz w:val="22"/>
              </w:rPr>
              <w:t>（包括汞含量按重量计至少占 95%的汞与其他物质的混合物，其中包括汞的合金）</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7439-97-6</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汞</w:t>
            </w:r>
            <w:r>
              <w:rPr>
                <w:rFonts w:hint="eastAsia" w:ascii="宋体" w:hAnsi="宋体" w:eastAsia="宋体" w:cs="宋体"/>
                <w:color w:val="000000"/>
                <w:kern w:val="0"/>
                <w:sz w:val="22"/>
              </w:rPr>
              <w:br w:type="textWrapping"/>
            </w:r>
            <w:r>
              <w:rPr>
                <w:rFonts w:ascii="宋体" w:hAnsi="宋体" w:eastAsia="宋体" w:cs="宋体"/>
                <w:color w:val="000000"/>
                <w:kern w:val="0"/>
                <w:sz w:val="22"/>
              </w:rPr>
              <w:t>2805400000</w:t>
            </w:r>
            <w:r>
              <w:rPr>
                <w:rFonts w:hint="eastAsia" w:ascii="宋体" w:hAnsi="宋体" w:eastAsia="宋体" w:cs="宋体"/>
                <w:color w:val="000000"/>
                <w:kern w:val="0"/>
                <w:sz w:val="22"/>
              </w:rPr>
              <w:br w:type="textWrapping"/>
            </w:r>
            <w:r>
              <w:rPr>
                <w:rFonts w:ascii="宋体" w:hAnsi="宋体" w:eastAsia="宋体" w:cs="宋体"/>
                <w:color w:val="000000"/>
                <w:kern w:val="0"/>
                <w:sz w:val="22"/>
              </w:rPr>
              <w:t>贵金属汞齐</w:t>
            </w:r>
            <w:r>
              <w:rPr>
                <w:rFonts w:hint="eastAsia" w:ascii="宋体" w:hAnsi="宋体" w:eastAsia="宋体" w:cs="宋体"/>
                <w:color w:val="000000"/>
                <w:kern w:val="0"/>
                <w:sz w:val="22"/>
              </w:rPr>
              <w:br w:type="textWrapping"/>
            </w:r>
            <w:r>
              <w:rPr>
                <w:rFonts w:ascii="宋体" w:hAnsi="宋体" w:eastAsia="宋体" w:cs="宋体"/>
                <w:color w:val="000000"/>
                <w:kern w:val="0"/>
                <w:sz w:val="22"/>
              </w:rPr>
              <w:t>2843900091</w:t>
            </w:r>
            <w:r>
              <w:rPr>
                <w:rFonts w:hint="eastAsia" w:ascii="宋体" w:hAnsi="宋体" w:eastAsia="宋体" w:cs="宋体"/>
                <w:color w:val="000000"/>
                <w:kern w:val="0"/>
                <w:sz w:val="22"/>
              </w:rPr>
              <w:br w:type="textWrapping"/>
            </w:r>
            <w:r>
              <w:rPr>
                <w:rFonts w:ascii="宋体" w:hAnsi="宋体" w:eastAsia="宋体" w:cs="宋体"/>
                <w:color w:val="000000"/>
                <w:kern w:val="0"/>
                <w:sz w:val="22"/>
              </w:rPr>
              <w:t>铅汞齐 2853909023</w:t>
            </w:r>
            <w:r>
              <w:rPr>
                <w:rFonts w:hint="eastAsia" w:ascii="宋体" w:hAnsi="宋体" w:eastAsia="宋体" w:cs="宋体"/>
                <w:color w:val="000000"/>
                <w:kern w:val="0"/>
                <w:sz w:val="22"/>
              </w:rPr>
              <w:br w:type="textWrapping"/>
            </w:r>
            <w:r>
              <w:rPr>
                <w:rFonts w:ascii="宋体" w:hAnsi="宋体" w:eastAsia="宋体" w:cs="宋体"/>
                <w:color w:val="000000"/>
                <w:kern w:val="0"/>
                <w:sz w:val="22"/>
              </w:rPr>
              <w:t>其他汞齐2853909024</w:t>
            </w:r>
            <w:r>
              <w:rPr>
                <w:rFonts w:hint="eastAsia" w:ascii="宋体" w:hAnsi="宋体" w:eastAsia="宋体" w:cs="宋体"/>
                <w:color w:val="000000"/>
                <w:kern w:val="0"/>
                <w:sz w:val="22"/>
              </w:rPr>
              <w:br w:type="textWrapping"/>
            </w:r>
            <w:r>
              <w:rPr>
                <w:rFonts w:ascii="宋体" w:hAnsi="宋体" w:eastAsia="宋体" w:cs="宋体"/>
                <w:color w:val="000000"/>
                <w:kern w:val="0"/>
                <w:sz w:val="22"/>
              </w:rPr>
              <w:t>其他按具体产品的成分用途归类</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《汞公约》管控物质</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 &lt;关于汞的水俣公约&gt;生效公告》（环境保护部公告2017年第 38 号）限定时间内的允许用途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4506" w:type="dxa"/>
            <w:gridSpan w:val="2"/>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四甲基铅</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75-74-1</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2931100000</w:t>
            </w:r>
          </w:p>
        </w:tc>
        <w:tc>
          <w:tcPr>
            <w:tcW w:w="2268"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《鹿特丹公约》及相关修正案管控物质</w:t>
            </w:r>
          </w:p>
        </w:tc>
        <w:tc>
          <w:tcPr>
            <w:tcW w:w="2127"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工业用途（仅限于航空汽油等车用汽油之外的防爆剂用途）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506" w:type="dxa"/>
            <w:gridSpan w:val="2"/>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四乙基铅</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78-00-2</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2931100000</w:t>
            </w:r>
          </w:p>
        </w:tc>
        <w:tc>
          <w:tcPr>
            <w:tcW w:w="2268"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《鹿特丹公约》及相关修正案管控物质</w:t>
            </w:r>
          </w:p>
        </w:tc>
        <w:tc>
          <w:tcPr>
            <w:tcW w:w="2127"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工业用途（仅限于航空汽油等车用汽油之外的防爆剂用途）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76"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506" w:type="dxa"/>
            <w:gridSpan w:val="2"/>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多氯三联苯（PCT）</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61788-33-8</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2903999030</w:t>
            </w:r>
          </w:p>
        </w:tc>
        <w:tc>
          <w:tcPr>
            <w:tcW w:w="2268"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《鹿特丹公约》及相关修正案管控物质</w:t>
            </w:r>
          </w:p>
        </w:tc>
        <w:tc>
          <w:tcPr>
            <w:tcW w:w="2127"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工业用途（应办理新化学物质环境管理登记）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76" w:type="dxa"/>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bookmarkStart w:id="0" w:name="_GoBack"/>
            <w:bookmarkEnd w:id="0"/>
            <w:r>
              <w:rPr>
                <w:rFonts w:hint="eastAsia" w:ascii="宋体" w:hAnsi="宋体" w:eastAsia="宋体" w:cs="宋体"/>
                <w:kern w:val="0"/>
                <w:sz w:val="24"/>
                <w:szCs w:val="24"/>
              </w:rPr>
              <w:t>8</w:t>
            </w:r>
          </w:p>
        </w:tc>
        <w:tc>
          <w:tcPr>
            <w:tcW w:w="4506"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短链氯化石蜡</w:t>
            </w:r>
          </w:p>
          <w:p>
            <w:pPr>
              <w:widowControl/>
              <w:jc w:val="center"/>
              <w:rPr>
                <w:rFonts w:ascii="宋体" w:hAnsi="宋体" w:eastAsia="宋体" w:cs="宋体"/>
                <w:kern w:val="0"/>
                <w:sz w:val="24"/>
                <w:szCs w:val="24"/>
              </w:rPr>
            </w:pPr>
            <w:r>
              <w:rPr>
                <w:rFonts w:ascii="宋体" w:hAnsi="宋体" w:eastAsia="宋体" w:cs="宋体"/>
                <w:color w:val="000000"/>
                <w:kern w:val="0"/>
                <w:sz w:val="22"/>
              </w:rPr>
              <w:t>（链长 C10 至 C13 的直链氯化碳氢化合物，包括在混合物中的浓度按重量计大于或等于 1%，且氯含量按重量计超过 48%）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85535-84-8</w:t>
            </w:r>
          </w:p>
        </w:tc>
        <w:tc>
          <w:tcPr>
            <w:tcW w:w="22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不具有人造蜡特性</w:t>
            </w:r>
            <w:r>
              <w:rPr>
                <w:rFonts w:hint="eastAsia" w:ascii="宋体" w:hAnsi="宋体" w:eastAsia="宋体" w:cs="宋体"/>
                <w:color w:val="000000"/>
                <w:kern w:val="0"/>
                <w:sz w:val="22"/>
              </w:rPr>
              <w:br w:type="textWrapping"/>
            </w:r>
            <w:r>
              <w:rPr>
                <w:rFonts w:ascii="宋体" w:hAnsi="宋体" w:eastAsia="宋体" w:cs="宋体"/>
                <w:color w:val="000000"/>
                <w:kern w:val="0"/>
                <w:sz w:val="22"/>
              </w:rPr>
              <w:t>3824999991</w:t>
            </w:r>
            <w:r>
              <w:rPr>
                <w:rFonts w:hint="eastAsia" w:ascii="宋体" w:hAnsi="宋体" w:eastAsia="宋体" w:cs="宋体"/>
                <w:color w:val="000000"/>
                <w:kern w:val="0"/>
                <w:sz w:val="22"/>
              </w:rPr>
              <w:br w:type="textWrapping"/>
            </w:r>
            <w:r>
              <w:rPr>
                <w:rFonts w:ascii="宋体" w:hAnsi="宋体" w:eastAsia="宋体" w:cs="宋体"/>
                <w:color w:val="000000"/>
                <w:kern w:val="0"/>
                <w:sz w:val="22"/>
              </w:rPr>
              <w:t>具有人造蜡特性</w:t>
            </w:r>
            <w:r>
              <w:rPr>
                <w:rFonts w:hint="eastAsia" w:ascii="宋体" w:hAnsi="宋体" w:eastAsia="宋体" w:cs="宋体"/>
                <w:color w:val="000000"/>
                <w:kern w:val="0"/>
                <w:sz w:val="22"/>
              </w:rPr>
              <w:br w:type="textWrapping"/>
            </w:r>
            <w:r>
              <w:rPr>
                <w:rFonts w:ascii="宋体" w:hAnsi="宋体" w:eastAsia="宋体" w:cs="宋体"/>
                <w:color w:val="000000"/>
                <w:kern w:val="0"/>
                <w:sz w:val="22"/>
              </w:rPr>
              <w:t>3404900010</w:t>
            </w:r>
          </w:p>
        </w:tc>
        <w:tc>
          <w:tcPr>
            <w:tcW w:w="2268"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《鹿特丹公约》及相关修正案管控物质</w:t>
            </w:r>
          </w:p>
        </w:tc>
        <w:tc>
          <w:tcPr>
            <w:tcW w:w="2127"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2"/>
              </w:rPr>
              <w:t>工业用途</w:t>
            </w: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宋体" w:hAnsi="宋体" w:eastAsia="宋体" w:cs="宋体"/>
          <w:color w:val="000000"/>
          <w:kern w:val="0"/>
          <w:sz w:val="22"/>
        </w:rPr>
        <w:t>注：</w:t>
      </w:r>
      <w:r>
        <w:rPr>
          <w:rFonts w:hint="eastAsia" w:ascii="宋体" w:hAnsi="宋体" w:eastAsia="宋体" w:cs="宋体"/>
          <w:color w:val="000000"/>
          <w:kern w:val="0"/>
          <w:sz w:val="22"/>
        </w:rPr>
        <w:br w:type="textWrapping"/>
      </w:r>
      <w:r>
        <w:rPr>
          <w:rFonts w:ascii="宋体" w:hAnsi="宋体" w:eastAsia="宋体" w:cs="宋体"/>
          <w:color w:val="000000"/>
          <w:kern w:val="0"/>
          <w:sz w:val="22"/>
        </w:rPr>
        <w:t>1.“严格限制的化学品”是指因损害健康和环境而被禁止使用，但经授权在一些特殊情况下仍可使用的化学品</w:t>
      </w:r>
      <w:r>
        <w:rPr>
          <w:rFonts w:hint="eastAsia" w:ascii="宋体" w:hAnsi="宋体" w:eastAsia="宋体" w:cs="宋体"/>
          <w:color w:val="000000"/>
          <w:kern w:val="0"/>
          <w:sz w:val="22"/>
        </w:rPr>
        <w:br w:type="textWrapping"/>
      </w:r>
      <w:r>
        <w:rPr>
          <w:rFonts w:ascii="宋体" w:hAnsi="宋体" w:eastAsia="宋体" w:cs="宋体"/>
          <w:color w:val="000000"/>
          <w:kern w:val="0"/>
          <w:sz w:val="22"/>
        </w:rPr>
        <w:t>2.“有毒化学品” 是指进入环境后通过环境蓄积、生物累积、生物转化或化学反应等方式损害健康和环境，或者通过接触对人体具有严重危害和具有潜在</w:t>
      </w:r>
      <w:r>
        <w:rPr>
          <w:rFonts w:hint="eastAsia" w:ascii="宋体" w:hAnsi="宋体" w:eastAsia="宋体" w:cs="宋体"/>
          <w:color w:val="000000"/>
          <w:kern w:val="0"/>
          <w:sz w:val="22"/>
        </w:rPr>
        <w:br w:type="textWrapping"/>
      </w:r>
      <w:r>
        <w:rPr>
          <w:rFonts w:ascii="宋体" w:hAnsi="宋体" w:eastAsia="宋体" w:cs="宋体"/>
          <w:color w:val="000000"/>
          <w:kern w:val="0"/>
          <w:sz w:val="22"/>
        </w:rPr>
        <w:t>环境危害的化学品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13"/>
    <w:rsid w:val="00035A88"/>
    <w:rsid w:val="00087913"/>
    <w:rsid w:val="00384ACF"/>
    <w:rsid w:val="007E6AE3"/>
    <w:rsid w:val="00A075AC"/>
    <w:rsid w:val="00CB6A9A"/>
    <w:rsid w:val="00E50274"/>
    <w:rsid w:val="4140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285</Words>
  <Characters>1631</Characters>
  <Lines>13</Lines>
  <Paragraphs>3</Paragraphs>
  <TotalTime>29</TotalTime>
  <ScaleCrop>false</ScaleCrop>
  <LinksUpToDate>false</LinksUpToDate>
  <CharactersWithSpaces>1913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2021-01-26T03:20:00Z</dcterms:created>
  <dc:creator>AutoBVT</dc:creator>
  <cp:lastModifiedBy>jsyj007</cp:lastModifiedBy>
  <dcterms:modified xsi:type="dcterms:W3CDTF">2021-01-28T08:39:57Z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